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C6CC9" w14:textId="352E7890" w:rsidR="00C668AE" w:rsidRDefault="00F76D32" w:rsidP="00CD57FD">
      <w:pPr>
        <w:pStyle w:val="Title"/>
        <w:rPr>
          <w:b/>
          <w:bCs/>
          <w:szCs w:val="32"/>
        </w:rPr>
      </w:pPr>
      <w:r>
        <w:rPr>
          <w:b/>
          <w:bCs/>
          <w:szCs w:val="32"/>
        </w:rPr>
        <w:t xml:space="preserve">UW - </w:t>
      </w:r>
      <w:r w:rsidR="00C668AE">
        <w:rPr>
          <w:b/>
          <w:bCs/>
          <w:szCs w:val="32"/>
        </w:rPr>
        <w:t xml:space="preserve">Stevens Point at Wausau </w:t>
      </w:r>
    </w:p>
    <w:p w14:paraId="28BFE367" w14:textId="22647DD7" w:rsidR="00CD57FD" w:rsidRPr="002E084D" w:rsidRDefault="00CD57FD" w:rsidP="00CD57FD">
      <w:pPr>
        <w:pStyle w:val="Title"/>
        <w:rPr>
          <w:b/>
          <w:bCs/>
          <w:szCs w:val="32"/>
        </w:rPr>
      </w:pPr>
      <w:r w:rsidRPr="002E084D">
        <w:rPr>
          <w:b/>
          <w:bCs/>
          <w:szCs w:val="32"/>
        </w:rPr>
        <w:t>English 101: College Writing and Critical Reading</w:t>
      </w:r>
    </w:p>
    <w:p w14:paraId="6483A548" w14:textId="1B33AF21" w:rsidR="00CD57FD" w:rsidRPr="002E084D" w:rsidRDefault="00C668AE" w:rsidP="00CD57FD">
      <w:pPr>
        <w:pStyle w:val="Subtitle"/>
        <w:rPr>
          <w:szCs w:val="32"/>
        </w:rPr>
      </w:pPr>
      <w:r>
        <w:rPr>
          <w:szCs w:val="32"/>
        </w:rPr>
        <w:t>Fall</w:t>
      </w:r>
      <w:r w:rsidR="007836EA">
        <w:rPr>
          <w:szCs w:val="32"/>
        </w:rPr>
        <w:t xml:space="preserve"> 2018</w:t>
      </w:r>
    </w:p>
    <w:p w14:paraId="2968A435" w14:textId="77777777" w:rsidR="00CD57FD" w:rsidRPr="002E084D" w:rsidRDefault="00CD57FD" w:rsidP="00CD57FD">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4387"/>
      </w:tblGrid>
      <w:tr w:rsidR="00CD57FD" w:rsidRPr="002E084D" w14:paraId="4B9353CA" w14:textId="77777777" w:rsidTr="0086163C">
        <w:tc>
          <w:tcPr>
            <w:tcW w:w="4428" w:type="dxa"/>
          </w:tcPr>
          <w:p w14:paraId="2E70520F" w14:textId="77777777" w:rsidR="00CD57FD" w:rsidRPr="002E084D" w:rsidRDefault="00CD57FD" w:rsidP="0086163C">
            <w:pPr>
              <w:rPr>
                <w:rFonts w:ascii="Garamond" w:hAnsi="Garamond"/>
                <w:sz w:val="22"/>
                <w:szCs w:val="22"/>
              </w:rPr>
            </w:pPr>
            <w:r w:rsidRPr="002E084D">
              <w:rPr>
                <w:rFonts w:ascii="Garamond" w:hAnsi="Garamond"/>
                <w:sz w:val="22"/>
                <w:szCs w:val="22"/>
              </w:rPr>
              <w:t>credits: 3</w:t>
            </w:r>
          </w:p>
        </w:tc>
        <w:tc>
          <w:tcPr>
            <w:tcW w:w="4428" w:type="dxa"/>
          </w:tcPr>
          <w:p w14:paraId="2608C3E5" w14:textId="38E1E2C2" w:rsidR="00CD57FD" w:rsidRPr="002E084D" w:rsidRDefault="00A945D2" w:rsidP="0086163C">
            <w:pPr>
              <w:rPr>
                <w:rFonts w:ascii="Garamond" w:hAnsi="Garamond"/>
                <w:sz w:val="22"/>
                <w:szCs w:val="22"/>
              </w:rPr>
            </w:pPr>
            <w:r w:rsidRPr="002E084D">
              <w:rPr>
                <w:rFonts w:ascii="Garamond" w:hAnsi="Garamond"/>
                <w:sz w:val="22"/>
                <w:szCs w:val="22"/>
              </w:rPr>
              <w:t>instructor: Professor</w:t>
            </w:r>
            <w:r w:rsidR="00CD57FD" w:rsidRPr="002E084D">
              <w:rPr>
                <w:rFonts w:ascii="Garamond" w:hAnsi="Garamond"/>
                <w:sz w:val="22"/>
                <w:szCs w:val="22"/>
              </w:rPr>
              <w:t xml:space="preserve"> Jill Stukenberg</w:t>
            </w:r>
          </w:p>
          <w:p w14:paraId="394FF5BE" w14:textId="58F63C3B" w:rsidR="00CD57FD" w:rsidRPr="002E084D" w:rsidRDefault="00DC4D1C" w:rsidP="0086163C">
            <w:pPr>
              <w:rPr>
                <w:rFonts w:ascii="Garamond" w:hAnsi="Garamond"/>
                <w:sz w:val="22"/>
                <w:szCs w:val="22"/>
              </w:rPr>
            </w:pPr>
            <w:r>
              <w:rPr>
                <w:rFonts w:ascii="Garamond" w:hAnsi="Garamond"/>
                <w:sz w:val="22"/>
                <w:szCs w:val="22"/>
              </w:rPr>
              <w:t>Associate</w:t>
            </w:r>
            <w:r w:rsidR="00CD57FD" w:rsidRPr="002E084D">
              <w:rPr>
                <w:rFonts w:ascii="Garamond" w:hAnsi="Garamond"/>
                <w:sz w:val="22"/>
                <w:szCs w:val="22"/>
              </w:rPr>
              <w:t xml:space="preserve"> Professor in English</w:t>
            </w:r>
          </w:p>
        </w:tc>
      </w:tr>
      <w:tr w:rsidR="00CD57FD" w:rsidRPr="002E084D" w14:paraId="5B26A1B2" w14:textId="77777777" w:rsidTr="0086163C">
        <w:trPr>
          <w:trHeight w:val="548"/>
        </w:trPr>
        <w:tc>
          <w:tcPr>
            <w:tcW w:w="4428" w:type="dxa"/>
            <w:tcBorders>
              <w:bottom w:val="single" w:sz="4" w:space="0" w:color="auto"/>
            </w:tcBorders>
          </w:tcPr>
          <w:p w14:paraId="66082480" w14:textId="3EB988BC" w:rsidR="00CD57FD" w:rsidRPr="008359AB" w:rsidRDefault="004C7805" w:rsidP="004C7805">
            <w:pPr>
              <w:rPr>
                <w:rFonts w:ascii="Garamond" w:hAnsi="Garamond"/>
                <w:sz w:val="22"/>
                <w:szCs w:val="22"/>
              </w:rPr>
            </w:pPr>
            <w:proofErr w:type="gramStart"/>
            <w:r>
              <w:rPr>
                <w:rFonts w:ascii="Garamond" w:hAnsi="Garamond"/>
                <w:b/>
                <w:sz w:val="22"/>
                <w:szCs w:val="22"/>
              </w:rPr>
              <w:t>section</w:t>
            </w:r>
            <w:proofErr w:type="gramEnd"/>
            <w:r>
              <w:rPr>
                <w:rFonts w:ascii="Garamond" w:hAnsi="Garamond"/>
                <w:b/>
                <w:sz w:val="22"/>
                <w:szCs w:val="22"/>
              </w:rPr>
              <w:t xml:space="preserve"> G001</w:t>
            </w:r>
            <w:r w:rsidR="002E7F44" w:rsidRPr="008359AB">
              <w:rPr>
                <w:rFonts w:ascii="Garamond" w:hAnsi="Garamond"/>
                <w:b/>
                <w:sz w:val="22"/>
                <w:szCs w:val="22"/>
              </w:rPr>
              <w:t>,</w:t>
            </w:r>
            <w:r w:rsidR="002E7F44" w:rsidRPr="008359AB">
              <w:rPr>
                <w:rFonts w:ascii="Garamond" w:hAnsi="Garamond"/>
                <w:sz w:val="22"/>
                <w:szCs w:val="22"/>
              </w:rPr>
              <w:t xml:space="preserve"> </w:t>
            </w:r>
            <w:r>
              <w:rPr>
                <w:rFonts w:ascii="Garamond" w:hAnsi="Garamond"/>
                <w:sz w:val="22"/>
                <w:szCs w:val="22"/>
              </w:rPr>
              <w:t xml:space="preserve">PRISM 2205, meets MWF 9:00 – 9:50 in room 146. </w:t>
            </w:r>
            <w:r w:rsidR="008359AB" w:rsidRPr="00665E04">
              <w:rPr>
                <w:rFonts w:ascii="Garamond" w:hAnsi="Garamond"/>
                <w:sz w:val="22"/>
                <w:szCs w:val="22"/>
              </w:rPr>
              <w:t>Final exam period</w:t>
            </w:r>
            <w:r w:rsidR="00665E04">
              <w:rPr>
                <w:rFonts w:ascii="Garamond" w:hAnsi="Garamond"/>
                <w:sz w:val="22"/>
                <w:szCs w:val="22"/>
              </w:rPr>
              <w:t xml:space="preserve"> (final portfolio due)</w:t>
            </w:r>
            <w:bookmarkStart w:id="0" w:name="_GoBack"/>
            <w:bookmarkEnd w:id="0"/>
            <w:r w:rsidR="008359AB" w:rsidRPr="00665E04">
              <w:rPr>
                <w:rFonts w:ascii="Garamond" w:hAnsi="Garamond"/>
                <w:sz w:val="22"/>
                <w:szCs w:val="22"/>
              </w:rPr>
              <w:t>:</w:t>
            </w:r>
            <w:r w:rsidR="008359AB" w:rsidRPr="008359AB">
              <w:rPr>
                <w:rFonts w:ascii="Garamond" w:hAnsi="Garamond"/>
                <w:sz w:val="22"/>
                <w:szCs w:val="22"/>
              </w:rPr>
              <w:t xml:space="preserve"> </w:t>
            </w:r>
            <w:r w:rsidR="00665E04">
              <w:rPr>
                <w:rFonts w:ascii="Garamond" w:hAnsi="Garamond"/>
                <w:sz w:val="22"/>
                <w:szCs w:val="22"/>
              </w:rPr>
              <w:t>Wednesday, Dec. 19, 10:00 a.m.</w:t>
            </w:r>
          </w:p>
        </w:tc>
        <w:tc>
          <w:tcPr>
            <w:tcW w:w="4428" w:type="dxa"/>
          </w:tcPr>
          <w:p w14:paraId="616D36B6" w14:textId="4EA1D2C2" w:rsidR="00CD57FD" w:rsidRPr="002E084D" w:rsidRDefault="00CD57FD" w:rsidP="0086163C">
            <w:pPr>
              <w:rPr>
                <w:rFonts w:ascii="Garamond" w:hAnsi="Garamond"/>
                <w:sz w:val="22"/>
                <w:szCs w:val="22"/>
              </w:rPr>
            </w:pPr>
            <w:r w:rsidRPr="002E084D">
              <w:rPr>
                <w:rFonts w:ascii="Garamond" w:hAnsi="Garamond"/>
                <w:sz w:val="22"/>
                <w:szCs w:val="22"/>
              </w:rPr>
              <w:t xml:space="preserve">email: </w:t>
            </w:r>
            <w:hyperlink r:id="rId7" w:history="1">
              <w:r w:rsidR="00C668AE" w:rsidRPr="00436664">
                <w:rPr>
                  <w:rStyle w:val="Hyperlink"/>
                  <w:rFonts w:ascii="Garamond" w:hAnsi="Garamond"/>
                  <w:b/>
                  <w:sz w:val="32"/>
                  <w:szCs w:val="32"/>
                </w:rPr>
                <w:t>jill.stukenberg@uwc.edu</w:t>
              </w:r>
            </w:hyperlink>
            <w:r w:rsidR="00C668AE">
              <w:rPr>
                <w:rFonts w:ascii="Garamond" w:hAnsi="Garamond"/>
                <w:b/>
                <w:sz w:val="32"/>
                <w:szCs w:val="32"/>
              </w:rPr>
              <w:t xml:space="preserve"> or jill.stukenberg@uwsp.edu</w:t>
            </w:r>
          </w:p>
          <w:p w14:paraId="35D8D9C1" w14:textId="77777777" w:rsidR="00CD57FD" w:rsidRPr="002E084D" w:rsidRDefault="00CD57FD" w:rsidP="0086163C">
            <w:pPr>
              <w:rPr>
                <w:rFonts w:ascii="Garamond" w:hAnsi="Garamond"/>
                <w:sz w:val="22"/>
                <w:szCs w:val="22"/>
              </w:rPr>
            </w:pPr>
            <w:r w:rsidRPr="002E084D">
              <w:rPr>
                <w:rFonts w:ascii="Garamond" w:hAnsi="Garamond"/>
                <w:sz w:val="22"/>
                <w:szCs w:val="22"/>
              </w:rPr>
              <w:t xml:space="preserve">*this is the best way to contact me. </w:t>
            </w:r>
          </w:p>
        </w:tc>
      </w:tr>
      <w:tr w:rsidR="00CD57FD" w:rsidRPr="002E084D" w14:paraId="41F6885E" w14:textId="77777777" w:rsidTr="0086163C">
        <w:tc>
          <w:tcPr>
            <w:tcW w:w="4428" w:type="dxa"/>
          </w:tcPr>
          <w:p w14:paraId="0C57949D" w14:textId="7FE3725F" w:rsidR="002E7F44" w:rsidRPr="008359AB" w:rsidRDefault="004C7805" w:rsidP="00665E04">
            <w:pPr>
              <w:rPr>
                <w:rFonts w:ascii="Garamond" w:hAnsi="Garamond"/>
                <w:sz w:val="22"/>
                <w:szCs w:val="22"/>
              </w:rPr>
            </w:pPr>
            <w:proofErr w:type="gramStart"/>
            <w:r>
              <w:rPr>
                <w:rFonts w:ascii="Garamond" w:hAnsi="Garamond"/>
                <w:b/>
                <w:sz w:val="22"/>
                <w:szCs w:val="22"/>
              </w:rPr>
              <w:t>section</w:t>
            </w:r>
            <w:proofErr w:type="gramEnd"/>
            <w:r>
              <w:rPr>
                <w:rFonts w:ascii="Garamond" w:hAnsi="Garamond"/>
                <w:b/>
                <w:sz w:val="22"/>
                <w:szCs w:val="22"/>
              </w:rPr>
              <w:t xml:space="preserve"> G002</w:t>
            </w:r>
            <w:r w:rsidR="008359AB" w:rsidRPr="008359AB">
              <w:rPr>
                <w:rFonts w:ascii="Garamond" w:hAnsi="Garamond"/>
                <w:b/>
                <w:sz w:val="22"/>
                <w:szCs w:val="22"/>
              </w:rPr>
              <w:t>,</w:t>
            </w:r>
            <w:r>
              <w:rPr>
                <w:rFonts w:ascii="Garamond" w:hAnsi="Garamond"/>
                <w:sz w:val="22"/>
                <w:szCs w:val="22"/>
              </w:rPr>
              <w:t xml:space="preserve"> PRISM 2206</w:t>
            </w:r>
            <w:r w:rsidR="008359AB" w:rsidRPr="008359AB">
              <w:rPr>
                <w:rFonts w:ascii="Garamond" w:hAnsi="Garamond"/>
                <w:sz w:val="22"/>
                <w:szCs w:val="22"/>
              </w:rPr>
              <w:t>, meets MW</w:t>
            </w:r>
            <w:r>
              <w:rPr>
                <w:rFonts w:ascii="Garamond" w:hAnsi="Garamond"/>
                <w:sz w:val="22"/>
                <w:szCs w:val="22"/>
              </w:rPr>
              <w:t xml:space="preserve">F 11:00 – 11:50 in room 146. </w:t>
            </w:r>
            <w:r w:rsidR="00665E04">
              <w:rPr>
                <w:rFonts w:ascii="Garamond" w:hAnsi="Garamond"/>
                <w:sz w:val="22"/>
                <w:szCs w:val="22"/>
              </w:rPr>
              <w:t>Final exam period (final portfolio due): Wednesday, Dec. 19, 12:30 p.m. (just after noon).</w:t>
            </w:r>
          </w:p>
        </w:tc>
        <w:tc>
          <w:tcPr>
            <w:tcW w:w="4428" w:type="dxa"/>
          </w:tcPr>
          <w:p w14:paraId="25C3F7DE" w14:textId="77777777" w:rsidR="00C668AE" w:rsidRDefault="00C668AE" w:rsidP="00C668AE">
            <w:pPr>
              <w:rPr>
                <w:rFonts w:ascii="Garamond" w:hAnsi="Garamond" w:cs="Arial"/>
                <w:sz w:val="22"/>
                <w:szCs w:val="22"/>
              </w:rPr>
            </w:pPr>
            <w:proofErr w:type="gramStart"/>
            <w:r w:rsidRPr="002E084D">
              <w:rPr>
                <w:rFonts w:ascii="Garamond" w:hAnsi="Garamond"/>
                <w:sz w:val="22"/>
                <w:szCs w:val="22"/>
              </w:rPr>
              <w:t>office</w:t>
            </w:r>
            <w:proofErr w:type="gramEnd"/>
            <w:r w:rsidRPr="002E084D">
              <w:rPr>
                <w:rFonts w:ascii="Garamond" w:hAnsi="Garamond"/>
                <w:sz w:val="22"/>
                <w:szCs w:val="22"/>
              </w:rPr>
              <w:t xml:space="preserve">: </w:t>
            </w:r>
            <w:r>
              <w:rPr>
                <w:rFonts w:ascii="Garamond" w:hAnsi="Garamond" w:cs="Arial"/>
                <w:sz w:val="22"/>
                <w:szCs w:val="22"/>
              </w:rPr>
              <w:t>#305</w:t>
            </w:r>
            <w:r w:rsidRPr="002E084D">
              <w:rPr>
                <w:rFonts w:ascii="Garamond" w:hAnsi="Garamond"/>
                <w:sz w:val="22"/>
                <w:szCs w:val="22"/>
              </w:rPr>
              <w:t xml:space="preserve"> </w:t>
            </w:r>
            <w:r w:rsidRPr="00975CC2">
              <w:rPr>
                <w:rFonts w:ascii="Garamond" w:hAnsi="Garamond" w:cs="Arial"/>
                <w:sz w:val="22"/>
                <w:szCs w:val="22"/>
              </w:rPr>
              <w:t>hours:</w:t>
            </w:r>
            <w:r>
              <w:rPr>
                <w:rFonts w:ascii="Garamond" w:hAnsi="Garamond" w:cs="Arial"/>
                <w:sz w:val="22"/>
                <w:szCs w:val="22"/>
              </w:rPr>
              <w:t xml:space="preserve"> MWF 10:00 – 10:50 held in computer lab 146. Tuesdays, 1-2 in 305.</w:t>
            </w:r>
          </w:p>
          <w:p w14:paraId="203F92FC" w14:textId="6A08C482" w:rsidR="00CD57FD" w:rsidRPr="002E084D" w:rsidRDefault="00C668AE" w:rsidP="00C668AE">
            <w:pPr>
              <w:rPr>
                <w:rFonts w:ascii="Garamond" w:hAnsi="Garamond" w:cs="Arial"/>
                <w:sz w:val="22"/>
                <w:szCs w:val="22"/>
              </w:rPr>
            </w:pPr>
            <w:r>
              <w:rPr>
                <w:rFonts w:ascii="Garamond" w:hAnsi="Garamond" w:cs="Arial"/>
                <w:sz w:val="22"/>
                <w:szCs w:val="22"/>
              </w:rPr>
              <w:t>Appointments available at other times, and via Skype or phone.</w:t>
            </w:r>
          </w:p>
        </w:tc>
      </w:tr>
      <w:tr w:rsidR="00CD57FD" w:rsidRPr="002E084D" w14:paraId="65CF80C1" w14:textId="77777777" w:rsidTr="0086163C">
        <w:tc>
          <w:tcPr>
            <w:tcW w:w="4428" w:type="dxa"/>
          </w:tcPr>
          <w:p w14:paraId="29DA482E" w14:textId="733C2712" w:rsidR="00CD57FD" w:rsidRPr="002E084D" w:rsidRDefault="00CD57FD" w:rsidP="002E7F44">
            <w:pPr>
              <w:rPr>
                <w:rFonts w:ascii="Garamond" w:hAnsi="Garamond"/>
                <w:sz w:val="22"/>
                <w:szCs w:val="22"/>
              </w:rPr>
            </w:pPr>
            <w:r w:rsidRPr="002E084D">
              <w:rPr>
                <w:rFonts w:ascii="Garamond" w:hAnsi="Garamond"/>
                <w:sz w:val="22"/>
                <w:szCs w:val="22"/>
              </w:rPr>
              <w:t xml:space="preserve">Prerequisites: ENG 101 has a prerequisite of placement, or C or better in ENG 098 or LEA 106. Completion with a C or better (not C-) is required to enroll in </w:t>
            </w:r>
            <w:proofErr w:type="spellStart"/>
            <w:r w:rsidRPr="002E084D">
              <w:rPr>
                <w:rFonts w:ascii="Garamond" w:hAnsi="Garamond"/>
                <w:sz w:val="22"/>
                <w:szCs w:val="22"/>
              </w:rPr>
              <w:t>Eng</w:t>
            </w:r>
            <w:proofErr w:type="spellEnd"/>
            <w:r w:rsidRPr="002E084D">
              <w:rPr>
                <w:rFonts w:ascii="Garamond" w:hAnsi="Garamond"/>
                <w:sz w:val="22"/>
                <w:szCs w:val="22"/>
              </w:rPr>
              <w:t xml:space="preserve"> 102. Many students benefit from taking ENG 099 (one-on-one tutorial) at the same time as Eng101.</w:t>
            </w:r>
          </w:p>
        </w:tc>
        <w:tc>
          <w:tcPr>
            <w:tcW w:w="4428" w:type="dxa"/>
          </w:tcPr>
          <w:p w14:paraId="360FD1DF" w14:textId="77777777" w:rsidR="00CD57FD" w:rsidRPr="002E084D" w:rsidRDefault="00CD57FD" w:rsidP="0086163C">
            <w:pPr>
              <w:rPr>
                <w:rFonts w:ascii="Garamond" w:hAnsi="Garamond"/>
                <w:sz w:val="22"/>
                <w:szCs w:val="22"/>
              </w:rPr>
            </w:pPr>
            <w:r w:rsidRPr="002E084D">
              <w:rPr>
                <w:rFonts w:ascii="Garamond" w:hAnsi="Garamond"/>
                <w:sz w:val="22"/>
                <w:szCs w:val="22"/>
              </w:rPr>
              <w:t xml:space="preserve">office phone: </w:t>
            </w:r>
            <w:r w:rsidRPr="002E084D">
              <w:rPr>
                <w:rFonts w:ascii="Garamond" w:hAnsi="Garamond" w:cs="Arial"/>
                <w:sz w:val="22"/>
                <w:szCs w:val="22"/>
              </w:rPr>
              <w:t>(715) 261-6277</w:t>
            </w:r>
          </w:p>
          <w:p w14:paraId="17F32497" w14:textId="77777777" w:rsidR="00CD57FD" w:rsidRPr="002E084D" w:rsidRDefault="00CD57FD" w:rsidP="0086163C">
            <w:pPr>
              <w:rPr>
                <w:rFonts w:ascii="Garamond" w:hAnsi="Garamond"/>
                <w:sz w:val="22"/>
                <w:szCs w:val="22"/>
              </w:rPr>
            </w:pPr>
            <w:r w:rsidRPr="002E084D">
              <w:rPr>
                <w:rFonts w:ascii="Garamond" w:hAnsi="Garamond"/>
                <w:sz w:val="22"/>
                <w:szCs w:val="22"/>
              </w:rPr>
              <w:t xml:space="preserve">Office voice mail checked Monday – Friday. </w:t>
            </w:r>
          </w:p>
        </w:tc>
      </w:tr>
    </w:tbl>
    <w:p w14:paraId="648B6C63" w14:textId="77777777" w:rsidR="00CD57FD" w:rsidRPr="002E084D" w:rsidRDefault="00CD57FD" w:rsidP="00CD57FD">
      <w:pPr>
        <w:rPr>
          <w:rFonts w:ascii="Garamond" w:hAnsi="Garamond"/>
          <w:sz w:val="22"/>
          <w:szCs w:val="22"/>
        </w:rPr>
      </w:pPr>
    </w:p>
    <w:p w14:paraId="53CA10F8" w14:textId="77777777" w:rsidR="00CD57FD" w:rsidRPr="002E084D" w:rsidRDefault="00CD57FD" w:rsidP="00CD57FD">
      <w:pPr>
        <w:rPr>
          <w:rFonts w:ascii="Garamond" w:hAnsi="Garamond"/>
          <w:b/>
          <w:bCs/>
          <w:sz w:val="22"/>
          <w:szCs w:val="22"/>
          <w:u w:val="single"/>
        </w:rPr>
      </w:pPr>
      <w:proofErr w:type="gramStart"/>
      <w:r w:rsidRPr="002E084D">
        <w:rPr>
          <w:rFonts w:ascii="Garamond" w:hAnsi="Garamond"/>
          <w:b/>
          <w:bCs/>
          <w:sz w:val="22"/>
          <w:szCs w:val="22"/>
          <w:u w:val="single"/>
        </w:rPr>
        <w:t>course</w:t>
      </w:r>
      <w:proofErr w:type="gramEnd"/>
      <w:r w:rsidRPr="002E084D">
        <w:rPr>
          <w:rFonts w:ascii="Garamond" w:hAnsi="Garamond"/>
          <w:b/>
          <w:bCs/>
          <w:sz w:val="22"/>
          <w:szCs w:val="22"/>
          <w:u w:val="single"/>
        </w:rPr>
        <w:t xml:space="preserve"> description</w:t>
      </w:r>
    </w:p>
    <w:p w14:paraId="09F9CF5E" w14:textId="77777777" w:rsidR="00CD57FD" w:rsidRPr="002E084D" w:rsidRDefault="00CD57FD" w:rsidP="00CD57FD">
      <w:pPr>
        <w:rPr>
          <w:rFonts w:ascii="Garamond" w:hAnsi="Garamond"/>
          <w:b/>
          <w:bCs/>
          <w:sz w:val="22"/>
          <w:szCs w:val="22"/>
          <w:u w:val="single"/>
        </w:rPr>
      </w:pPr>
      <w:r w:rsidRPr="002E084D">
        <w:rPr>
          <w:rFonts w:ascii="Garamond" w:hAnsi="Garamond"/>
          <w:sz w:val="22"/>
          <w:szCs w:val="22"/>
        </w:rPr>
        <w:t>A composition course focusing on academic writing, the writing process, and critical reading. Emphasis will be on essays that incorporate readings.</w:t>
      </w:r>
    </w:p>
    <w:p w14:paraId="4F94F162" w14:textId="77777777" w:rsidR="00CD57FD" w:rsidRPr="002E084D" w:rsidRDefault="00CD57FD" w:rsidP="00CD57FD">
      <w:pPr>
        <w:rPr>
          <w:rFonts w:ascii="Garamond" w:hAnsi="Garamond"/>
          <w:sz w:val="22"/>
          <w:szCs w:val="22"/>
        </w:rPr>
      </w:pPr>
    </w:p>
    <w:p w14:paraId="1FFD2B33" w14:textId="77777777" w:rsidR="00CD57FD" w:rsidRPr="002E084D" w:rsidRDefault="00CD57FD" w:rsidP="00CD57FD">
      <w:pPr>
        <w:rPr>
          <w:rFonts w:ascii="Garamond" w:hAnsi="Garamond"/>
          <w:b/>
          <w:bCs/>
          <w:sz w:val="22"/>
          <w:szCs w:val="22"/>
          <w:u w:val="single"/>
        </w:rPr>
      </w:pPr>
      <w:proofErr w:type="gramStart"/>
      <w:r w:rsidRPr="002E084D">
        <w:rPr>
          <w:rFonts w:ascii="Garamond" w:hAnsi="Garamond"/>
          <w:b/>
          <w:bCs/>
          <w:sz w:val="22"/>
          <w:szCs w:val="22"/>
          <w:u w:val="single"/>
        </w:rPr>
        <w:t>required</w:t>
      </w:r>
      <w:proofErr w:type="gramEnd"/>
      <w:r w:rsidRPr="002E084D">
        <w:rPr>
          <w:rFonts w:ascii="Garamond" w:hAnsi="Garamond"/>
          <w:b/>
          <w:bCs/>
          <w:sz w:val="22"/>
          <w:szCs w:val="22"/>
          <w:u w:val="single"/>
        </w:rPr>
        <w:t xml:space="preserve"> book and materials</w:t>
      </w:r>
    </w:p>
    <w:p w14:paraId="129C2C50" w14:textId="77777777" w:rsidR="00CD57FD" w:rsidRPr="002E084D" w:rsidRDefault="00CD57FD" w:rsidP="00CD57FD">
      <w:pPr>
        <w:numPr>
          <w:ilvl w:val="0"/>
          <w:numId w:val="1"/>
        </w:numPr>
        <w:rPr>
          <w:rFonts w:ascii="Garamond" w:hAnsi="Garamond"/>
          <w:i/>
          <w:iCs/>
          <w:sz w:val="22"/>
          <w:szCs w:val="22"/>
        </w:rPr>
      </w:pPr>
      <w:r w:rsidRPr="002E084D">
        <w:rPr>
          <w:rFonts w:ascii="Garamond" w:hAnsi="Garamond"/>
          <w:sz w:val="22"/>
          <w:szCs w:val="22"/>
        </w:rPr>
        <w:t xml:space="preserve">paper for printing, and/or costs for printing additional readings and drafts of your work </w:t>
      </w:r>
    </w:p>
    <w:p w14:paraId="0C5CBBFA" w14:textId="2EC073B2" w:rsidR="00CD57FD" w:rsidRPr="002E084D" w:rsidRDefault="00CD57FD" w:rsidP="00CD57FD">
      <w:pPr>
        <w:numPr>
          <w:ilvl w:val="0"/>
          <w:numId w:val="1"/>
        </w:numPr>
        <w:rPr>
          <w:rFonts w:ascii="Garamond" w:hAnsi="Garamond"/>
          <w:i/>
          <w:iCs/>
          <w:sz w:val="22"/>
          <w:szCs w:val="22"/>
        </w:rPr>
      </w:pPr>
      <w:proofErr w:type="gramStart"/>
      <w:r w:rsidRPr="002E084D">
        <w:rPr>
          <w:rFonts w:ascii="Garamond" w:hAnsi="Garamond"/>
          <w:sz w:val="22"/>
          <w:szCs w:val="22"/>
        </w:rPr>
        <w:t>a</w:t>
      </w:r>
      <w:proofErr w:type="gramEnd"/>
      <w:r w:rsidRPr="002E084D">
        <w:rPr>
          <w:rFonts w:ascii="Garamond" w:hAnsi="Garamond"/>
          <w:sz w:val="22"/>
          <w:szCs w:val="22"/>
        </w:rPr>
        <w:t xml:space="preserve"> notebook for your Writer’s Notebook (laptop or tablet okay, as long as not distracting to you or classmates. Back up your work; bring every</w:t>
      </w:r>
      <w:r w:rsidR="0050116F" w:rsidRPr="002E084D">
        <w:rPr>
          <w:rFonts w:ascii="Garamond" w:hAnsi="Garamond"/>
          <w:sz w:val="22"/>
          <w:szCs w:val="22"/>
        </w:rPr>
        <w:t xml:space="preserve"> </w:t>
      </w:r>
      <w:r w:rsidRPr="002E084D">
        <w:rPr>
          <w:rFonts w:ascii="Garamond" w:hAnsi="Garamond"/>
          <w:sz w:val="22"/>
          <w:szCs w:val="22"/>
        </w:rPr>
        <w:t>day; have paper and pen for occasional class writing that must be done on paper.)</w:t>
      </w:r>
    </w:p>
    <w:p w14:paraId="5CA42129" w14:textId="77777777" w:rsidR="00CD57FD" w:rsidRPr="002E084D" w:rsidRDefault="00CD57FD" w:rsidP="00CD57FD">
      <w:pPr>
        <w:numPr>
          <w:ilvl w:val="0"/>
          <w:numId w:val="1"/>
        </w:numPr>
        <w:rPr>
          <w:rFonts w:ascii="Garamond" w:hAnsi="Garamond"/>
          <w:i/>
          <w:iCs/>
          <w:sz w:val="22"/>
          <w:szCs w:val="22"/>
        </w:rPr>
      </w:pPr>
      <w:proofErr w:type="gramStart"/>
      <w:r w:rsidRPr="002E084D">
        <w:rPr>
          <w:rFonts w:ascii="Garamond" w:hAnsi="Garamond"/>
          <w:sz w:val="22"/>
          <w:szCs w:val="22"/>
        </w:rPr>
        <w:t>storage</w:t>
      </w:r>
      <w:proofErr w:type="gramEnd"/>
      <w:r w:rsidRPr="002E084D">
        <w:rPr>
          <w:rFonts w:ascii="Garamond" w:hAnsi="Garamond"/>
          <w:sz w:val="22"/>
          <w:szCs w:val="22"/>
        </w:rPr>
        <w:t xml:space="preserve"> media for saving your work, such as a jump or flash drive. </w:t>
      </w:r>
      <w:r w:rsidRPr="002E084D">
        <w:rPr>
          <w:rFonts w:ascii="Garamond" w:hAnsi="Garamond"/>
          <w:b/>
          <w:sz w:val="22"/>
          <w:szCs w:val="22"/>
          <w:u w:val="single"/>
        </w:rPr>
        <w:t>Save all versions of all drafts, and keep all graded work returned to you for inclusion in portfolios.</w:t>
      </w:r>
      <w:r w:rsidRPr="002E084D">
        <w:rPr>
          <w:rFonts w:ascii="Garamond" w:hAnsi="Garamond"/>
          <w:sz w:val="22"/>
          <w:szCs w:val="22"/>
        </w:rPr>
        <w:t xml:space="preserve"> Back up files with a second drive, rewritable CDs, or email work to yourself or store online in a (free!) Google docs account. </w:t>
      </w:r>
    </w:p>
    <w:p w14:paraId="1F991CB4" w14:textId="77777777" w:rsidR="00CD57FD" w:rsidRPr="002E084D" w:rsidRDefault="00CD57FD" w:rsidP="00CD57FD">
      <w:pPr>
        <w:numPr>
          <w:ilvl w:val="0"/>
          <w:numId w:val="1"/>
        </w:numPr>
        <w:rPr>
          <w:rFonts w:ascii="Garamond" w:hAnsi="Garamond"/>
          <w:i/>
          <w:iCs/>
          <w:sz w:val="22"/>
          <w:szCs w:val="22"/>
        </w:rPr>
      </w:pPr>
      <w:r w:rsidRPr="002E084D">
        <w:rPr>
          <w:rFonts w:ascii="Garamond" w:hAnsi="Garamond"/>
          <w:sz w:val="22"/>
          <w:szCs w:val="22"/>
        </w:rPr>
        <w:t xml:space="preserve">Email account. Check your college email. </w:t>
      </w:r>
    </w:p>
    <w:p w14:paraId="4FEEF411" w14:textId="12D557FF" w:rsidR="00CD57FD" w:rsidRPr="00DC4D1C" w:rsidRDefault="00CD57FD" w:rsidP="00CD57FD">
      <w:pPr>
        <w:numPr>
          <w:ilvl w:val="0"/>
          <w:numId w:val="1"/>
        </w:numPr>
        <w:rPr>
          <w:rFonts w:ascii="Garamond" w:hAnsi="Garamond"/>
          <w:i/>
          <w:iCs/>
          <w:sz w:val="22"/>
          <w:szCs w:val="22"/>
        </w:rPr>
      </w:pPr>
      <w:r w:rsidRPr="002E084D">
        <w:rPr>
          <w:rFonts w:ascii="Garamond" w:hAnsi="Garamond"/>
          <w:sz w:val="22"/>
          <w:szCs w:val="22"/>
        </w:rPr>
        <w:t>This course will use a D2L site for materials, essay submissions, and grades. Essays need to be uploaded in Word format, or as rtf files.</w:t>
      </w:r>
      <w:r w:rsidR="00DC4D1C">
        <w:rPr>
          <w:rFonts w:ascii="Garamond" w:hAnsi="Garamond"/>
          <w:sz w:val="22"/>
          <w:szCs w:val="22"/>
        </w:rPr>
        <w:t xml:space="preserve"> (All students can get a free version of Word through the college. Ask me or ask in the Solution Center.)</w:t>
      </w:r>
    </w:p>
    <w:p w14:paraId="1D9D8557" w14:textId="00051E8D" w:rsidR="00DC4D1C" w:rsidRPr="002E084D" w:rsidRDefault="00DC4D1C" w:rsidP="00CD57FD">
      <w:pPr>
        <w:numPr>
          <w:ilvl w:val="0"/>
          <w:numId w:val="1"/>
        </w:numPr>
        <w:rPr>
          <w:rFonts w:ascii="Garamond" w:hAnsi="Garamond"/>
          <w:i/>
          <w:iCs/>
          <w:sz w:val="22"/>
          <w:szCs w:val="22"/>
        </w:rPr>
      </w:pPr>
      <w:r>
        <w:rPr>
          <w:rFonts w:ascii="Garamond" w:hAnsi="Garamond"/>
          <w:sz w:val="22"/>
          <w:szCs w:val="22"/>
        </w:rPr>
        <w:t xml:space="preserve">Free google docs account. I’ll assign a writing journal to be kept in one continuous google doc, with the link shared with me and enabled so I can comment. </w:t>
      </w:r>
    </w:p>
    <w:p w14:paraId="1D15FF61" w14:textId="77777777" w:rsidR="00CD57FD" w:rsidRPr="002E084D" w:rsidRDefault="00CD57FD" w:rsidP="00CD57FD">
      <w:pPr>
        <w:numPr>
          <w:ilvl w:val="0"/>
          <w:numId w:val="1"/>
        </w:numPr>
        <w:rPr>
          <w:rFonts w:ascii="Garamond" w:hAnsi="Garamond"/>
          <w:i/>
          <w:iCs/>
          <w:sz w:val="22"/>
          <w:szCs w:val="22"/>
        </w:rPr>
      </w:pPr>
      <w:r w:rsidRPr="002E084D">
        <w:rPr>
          <w:rFonts w:ascii="Garamond" w:hAnsi="Garamond"/>
          <w:sz w:val="22"/>
          <w:szCs w:val="22"/>
        </w:rPr>
        <w:t xml:space="preserve">Recommended: a style guide for MLA </w:t>
      </w:r>
      <w:proofErr w:type="gramStart"/>
      <w:r w:rsidRPr="002E084D">
        <w:rPr>
          <w:rFonts w:ascii="Garamond" w:hAnsi="Garamond"/>
          <w:sz w:val="22"/>
          <w:szCs w:val="22"/>
        </w:rPr>
        <w:t>citation,</w:t>
      </w:r>
      <w:proofErr w:type="gramEnd"/>
      <w:r w:rsidRPr="002E084D">
        <w:rPr>
          <w:rFonts w:ascii="Garamond" w:hAnsi="Garamond"/>
          <w:sz w:val="22"/>
          <w:szCs w:val="22"/>
        </w:rPr>
        <w:t xml:space="preserve"> or students may use the free Purdue OWL (Online Writing Lab) for up-to-date MLA citation guidelines. </w:t>
      </w:r>
      <w:hyperlink r:id="rId8" w:history="1">
        <w:r w:rsidRPr="002E084D">
          <w:rPr>
            <w:rStyle w:val="Hyperlink"/>
            <w:rFonts w:ascii="Garamond" w:hAnsi="Garamond"/>
            <w:sz w:val="22"/>
            <w:szCs w:val="22"/>
          </w:rPr>
          <w:t>https://owl.english.purdue.edu/owl/section/2/11/</w:t>
        </w:r>
      </w:hyperlink>
      <w:r w:rsidRPr="002E084D">
        <w:rPr>
          <w:rFonts w:ascii="Garamond" w:hAnsi="Garamond"/>
          <w:sz w:val="22"/>
          <w:szCs w:val="22"/>
        </w:rPr>
        <w:t xml:space="preserve"> </w:t>
      </w:r>
    </w:p>
    <w:p w14:paraId="3C6610F6" w14:textId="76616FCC" w:rsidR="00CD57FD" w:rsidRPr="002E084D" w:rsidRDefault="00CD57FD" w:rsidP="00CD57FD">
      <w:pPr>
        <w:rPr>
          <w:rFonts w:ascii="Garamond" w:hAnsi="Garamond"/>
          <w:b/>
          <w:bCs/>
          <w:sz w:val="22"/>
          <w:szCs w:val="22"/>
          <w:u w:val="single"/>
        </w:rPr>
      </w:pPr>
    </w:p>
    <w:p w14:paraId="32A58170" w14:textId="77777777" w:rsidR="00CD57FD" w:rsidRPr="002E084D" w:rsidRDefault="00CD57FD" w:rsidP="00CD57FD">
      <w:pPr>
        <w:rPr>
          <w:rFonts w:ascii="Garamond" w:hAnsi="Garamond"/>
          <w:b/>
          <w:bCs/>
          <w:sz w:val="22"/>
          <w:szCs w:val="22"/>
          <w:u w:val="single"/>
        </w:rPr>
      </w:pPr>
      <w:proofErr w:type="gramStart"/>
      <w:r w:rsidRPr="002E084D">
        <w:rPr>
          <w:rFonts w:ascii="Garamond" w:hAnsi="Garamond"/>
          <w:b/>
          <w:bCs/>
          <w:sz w:val="22"/>
          <w:szCs w:val="22"/>
          <w:u w:val="single"/>
        </w:rPr>
        <w:t>learning</w:t>
      </w:r>
      <w:proofErr w:type="gramEnd"/>
      <w:r w:rsidRPr="002E084D">
        <w:rPr>
          <w:rFonts w:ascii="Garamond" w:hAnsi="Garamond"/>
          <w:b/>
          <w:bCs/>
          <w:sz w:val="22"/>
          <w:szCs w:val="22"/>
          <w:u w:val="single"/>
        </w:rPr>
        <w:t xml:space="preserve"> outcomes</w:t>
      </w:r>
    </w:p>
    <w:p w14:paraId="126377E3" w14:textId="77777777" w:rsidR="00CD57FD" w:rsidRPr="002E084D" w:rsidRDefault="00CD57FD" w:rsidP="00CD57FD">
      <w:pPr>
        <w:numPr>
          <w:ilvl w:val="0"/>
          <w:numId w:val="4"/>
        </w:numPr>
        <w:spacing w:before="100" w:beforeAutospacing="1" w:after="100" w:afterAutospacing="1"/>
        <w:rPr>
          <w:rFonts w:ascii="Garamond" w:hAnsi="Garamond"/>
          <w:sz w:val="22"/>
          <w:szCs w:val="22"/>
        </w:rPr>
      </w:pPr>
      <w:r w:rsidRPr="002E084D">
        <w:rPr>
          <w:rFonts w:ascii="Garamond" w:hAnsi="Garamond"/>
          <w:b/>
          <w:bCs/>
          <w:sz w:val="22"/>
          <w:szCs w:val="22"/>
        </w:rPr>
        <w:t>Academic Writing</w:t>
      </w:r>
      <w:r w:rsidRPr="002E084D">
        <w:rPr>
          <w:rFonts w:ascii="Garamond" w:hAnsi="Garamond"/>
          <w:sz w:val="22"/>
          <w:szCs w:val="22"/>
        </w:rPr>
        <w:t>: Write cohesive academic essays that support a thesis with credible evidence from texts for a variety of rhetorical purposes. </w:t>
      </w:r>
    </w:p>
    <w:p w14:paraId="0CFAFCE9" w14:textId="77777777" w:rsidR="00CD57FD" w:rsidRPr="002E084D" w:rsidRDefault="00CD57FD" w:rsidP="00CD57FD">
      <w:pPr>
        <w:numPr>
          <w:ilvl w:val="0"/>
          <w:numId w:val="4"/>
        </w:numPr>
        <w:spacing w:before="100" w:beforeAutospacing="1" w:after="100" w:afterAutospacing="1"/>
        <w:rPr>
          <w:rFonts w:ascii="Garamond" w:hAnsi="Garamond"/>
          <w:sz w:val="22"/>
          <w:szCs w:val="22"/>
        </w:rPr>
      </w:pPr>
      <w:r w:rsidRPr="002E084D">
        <w:rPr>
          <w:rFonts w:ascii="Garamond" w:hAnsi="Garamond"/>
          <w:b/>
          <w:bCs/>
          <w:sz w:val="22"/>
          <w:szCs w:val="22"/>
        </w:rPr>
        <w:lastRenderedPageBreak/>
        <w:t>Critical Reading</w:t>
      </w:r>
      <w:r w:rsidRPr="002E084D">
        <w:rPr>
          <w:rFonts w:ascii="Garamond" w:hAnsi="Garamond"/>
          <w:sz w:val="22"/>
          <w:szCs w:val="22"/>
        </w:rPr>
        <w:t>: Understand, analyze, evaluate, and synthesize complex arguments and rhetorical strategies in academic texts.</w:t>
      </w:r>
    </w:p>
    <w:p w14:paraId="13C52806" w14:textId="77777777" w:rsidR="00CD57FD" w:rsidRPr="002E084D" w:rsidRDefault="00CD57FD" w:rsidP="00CD57FD">
      <w:pPr>
        <w:numPr>
          <w:ilvl w:val="0"/>
          <w:numId w:val="4"/>
        </w:numPr>
        <w:spacing w:before="100" w:beforeAutospacing="1" w:after="100" w:afterAutospacing="1"/>
        <w:rPr>
          <w:rFonts w:ascii="Garamond" w:hAnsi="Garamond"/>
          <w:sz w:val="22"/>
          <w:szCs w:val="22"/>
        </w:rPr>
      </w:pPr>
      <w:r w:rsidRPr="002E084D">
        <w:rPr>
          <w:rFonts w:ascii="Garamond" w:hAnsi="Garamond"/>
          <w:b/>
          <w:bCs/>
          <w:sz w:val="22"/>
          <w:szCs w:val="22"/>
        </w:rPr>
        <w:t>Research Skills</w:t>
      </w:r>
      <w:r w:rsidRPr="002E084D">
        <w:rPr>
          <w:rFonts w:ascii="Garamond" w:hAnsi="Garamond"/>
          <w:sz w:val="22"/>
          <w:szCs w:val="22"/>
        </w:rPr>
        <w:t>: Locate, evaluate, and use credible research sources in support of specific writing purposes.</w:t>
      </w:r>
    </w:p>
    <w:p w14:paraId="0D9D3C8F" w14:textId="77777777" w:rsidR="00CD57FD" w:rsidRPr="002E084D" w:rsidRDefault="00CD57FD" w:rsidP="00CD57FD">
      <w:pPr>
        <w:numPr>
          <w:ilvl w:val="0"/>
          <w:numId w:val="4"/>
        </w:numPr>
        <w:spacing w:before="100" w:beforeAutospacing="1" w:after="100" w:afterAutospacing="1"/>
        <w:rPr>
          <w:rFonts w:ascii="Garamond" w:hAnsi="Garamond"/>
          <w:sz w:val="22"/>
          <w:szCs w:val="22"/>
        </w:rPr>
      </w:pPr>
      <w:r w:rsidRPr="002E084D">
        <w:rPr>
          <w:rFonts w:ascii="Garamond" w:hAnsi="Garamond"/>
          <w:b/>
          <w:bCs/>
          <w:sz w:val="22"/>
          <w:szCs w:val="22"/>
        </w:rPr>
        <w:t>Rhetorical Knowledge</w:t>
      </w:r>
      <w:r w:rsidRPr="002E084D">
        <w:rPr>
          <w:rFonts w:ascii="Garamond" w:hAnsi="Garamond"/>
          <w:sz w:val="22"/>
          <w:szCs w:val="22"/>
        </w:rPr>
        <w:t>: Write a variety of source-based texts that adapt content, form, and style to the audience, purpose, and requirements of each writing situation.</w:t>
      </w:r>
    </w:p>
    <w:p w14:paraId="6428ED46" w14:textId="77777777" w:rsidR="00CD57FD" w:rsidRPr="002E084D" w:rsidRDefault="00CD57FD" w:rsidP="00CD57FD">
      <w:pPr>
        <w:numPr>
          <w:ilvl w:val="0"/>
          <w:numId w:val="4"/>
        </w:numPr>
        <w:spacing w:before="100" w:beforeAutospacing="1" w:after="100" w:afterAutospacing="1"/>
        <w:rPr>
          <w:rFonts w:ascii="Garamond" w:hAnsi="Garamond"/>
          <w:sz w:val="22"/>
          <w:szCs w:val="22"/>
        </w:rPr>
      </w:pPr>
      <w:r w:rsidRPr="002E084D">
        <w:rPr>
          <w:rFonts w:ascii="Garamond" w:hAnsi="Garamond"/>
          <w:b/>
          <w:bCs/>
          <w:sz w:val="22"/>
          <w:szCs w:val="22"/>
        </w:rPr>
        <w:t>Writing Processes</w:t>
      </w:r>
      <w:r w:rsidRPr="002E084D">
        <w:rPr>
          <w:rFonts w:ascii="Garamond" w:hAnsi="Garamond"/>
          <w:sz w:val="22"/>
          <w:szCs w:val="22"/>
        </w:rPr>
        <w:t xml:space="preserve">: Independently use </w:t>
      </w:r>
      <w:proofErr w:type="gramStart"/>
      <w:r w:rsidRPr="002E084D">
        <w:rPr>
          <w:rFonts w:ascii="Garamond" w:hAnsi="Garamond"/>
          <w:sz w:val="22"/>
          <w:szCs w:val="22"/>
        </w:rPr>
        <w:t>recursive writing</w:t>
      </w:r>
      <w:proofErr w:type="gramEnd"/>
      <w:r w:rsidRPr="002E084D">
        <w:rPr>
          <w:rFonts w:ascii="Garamond" w:hAnsi="Garamond"/>
          <w:sz w:val="22"/>
          <w:szCs w:val="22"/>
        </w:rPr>
        <w:t xml:space="preserve"> processes and adapt writing strategies to effectively meet the demands of varying writing situations.</w:t>
      </w:r>
    </w:p>
    <w:p w14:paraId="11238088" w14:textId="77777777" w:rsidR="00CD57FD" w:rsidRPr="002E084D" w:rsidRDefault="00CD57FD" w:rsidP="00CD57FD">
      <w:pPr>
        <w:numPr>
          <w:ilvl w:val="0"/>
          <w:numId w:val="4"/>
        </w:numPr>
        <w:spacing w:before="100" w:beforeAutospacing="1" w:after="100" w:afterAutospacing="1"/>
        <w:rPr>
          <w:rFonts w:ascii="Garamond" w:hAnsi="Garamond"/>
          <w:sz w:val="22"/>
          <w:szCs w:val="22"/>
        </w:rPr>
      </w:pPr>
      <w:r w:rsidRPr="002E084D">
        <w:rPr>
          <w:rFonts w:ascii="Garamond" w:hAnsi="Garamond"/>
          <w:b/>
          <w:bCs/>
          <w:sz w:val="22"/>
          <w:szCs w:val="22"/>
        </w:rPr>
        <w:t>Composing in Electronic Environments</w:t>
      </w:r>
      <w:r w:rsidRPr="002E084D">
        <w:rPr>
          <w:rFonts w:ascii="Garamond" w:hAnsi="Garamond"/>
          <w:sz w:val="22"/>
          <w:szCs w:val="22"/>
        </w:rPr>
        <w:t>: Proficiently select and use appropriate technology for college reading, writing, and research.</w:t>
      </w:r>
    </w:p>
    <w:p w14:paraId="07BE20A3" w14:textId="77777777" w:rsidR="00A36189" w:rsidRDefault="00CD57FD" w:rsidP="00A36189">
      <w:pPr>
        <w:numPr>
          <w:ilvl w:val="0"/>
          <w:numId w:val="4"/>
        </w:numPr>
        <w:spacing w:before="100" w:beforeAutospacing="1" w:after="100" w:afterAutospacing="1"/>
        <w:rPr>
          <w:rFonts w:ascii="Garamond" w:hAnsi="Garamond"/>
          <w:sz w:val="22"/>
          <w:szCs w:val="22"/>
        </w:rPr>
      </w:pPr>
      <w:r w:rsidRPr="002E084D">
        <w:rPr>
          <w:rFonts w:ascii="Garamond" w:hAnsi="Garamond"/>
          <w:b/>
          <w:bCs/>
          <w:sz w:val="22"/>
          <w:szCs w:val="22"/>
        </w:rPr>
        <w:t>Knowledge of Conventions</w:t>
      </w:r>
      <w:r w:rsidRPr="002E084D">
        <w:rPr>
          <w:rFonts w:ascii="Garamond" w:hAnsi="Garamond"/>
          <w:sz w:val="22"/>
          <w:szCs w:val="22"/>
        </w:rPr>
        <w:t>: Produce clear and coherent text by following academic writing conventions based on the audience and purpose of a writing situation, including using a formal documentation style to integrate and cite sources.</w:t>
      </w:r>
    </w:p>
    <w:p w14:paraId="580D7F2C" w14:textId="689AB12F" w:rsidR="00A36189" w:rsidRPr="00A36189" w:rsidRDefault="00A36189" w:rsidP="00A36189">
      <w:pPr>
        <w:spacing w:before="100" w:beforeAutospacing="1" w:after="100" w:afterAutospacing="1"/>
        <w:ind w:left="360"/>
        <w:rPr>
          <w:rFonts w:ascii="Garamond" w:hAnsi="Garamond"/>
          <w:sz w:val="22"/>
          <w:szCs w:val="22"/>
        </w:rPr>
      </w:pPr>
      <w:r w:rsidRPr="00A36189">
        <w:rPr>
          <w:rFonts w:ascii="Garamond" w:hAnsi="Garamond"/>
          <w:b/>
          <w:bCs/>
          <w:sz w:val="22"/>
          <w:szCs w:val="22"/>
        </w:rPr>
        <w:t>In addition, this course helps students advance toward general education Written Communication outcomes at UW-Stevens Point:</w:t>
      </w:r>
    </w:p>
    <w:p w14:paraId="18D4B173" w14:textId="77777777" w:rsidR="00A36189" w:rsidRPr="00A36189" w:rsidRDefault="00A36189" w:rsidP="00A36189">
      <w:pPr>
        <w:pStyle w:val="ListParagraph"/>
        <w:rPr>
          <w:rFonts w:ascii="Garamond" w:hAnsi="Garamond"/>
          <w:sz w:val="22"/>
          <w:szCs w:val="22"/>
        </w:rPr>
      </w:pPr>
      <w:r w:rsidRPr="00A36189">
        <w:rPr>
          <w:rFonts w:ascii="Garamond" w:hAnsi="Garamond"/>
          <w:sz w:val="22"/>
          <w:szCs w:val="22"/>
        </w:rPr>
        <w:t xml:space="preserve">· Compose an articulate, thoughtful, grammatically correct, and logically organized piece of writing with properly documented and supported ideas, evidence, and information suitable to the topic, purpose, genre, and audience. </w:t>
      </w:r>
    </w:p>
    <w:p w14:paraId="2F02F651" w14:textId="663A989D" w:rsidR="00A36189" w:rsidRDefault="00A36189" w:rsidP="00A36189">
      <w:pPr>
        <w:pStyle w:val="ListParagraph"/>
        <w:rPr>
          <w:rFonts w:ascii="Garamond" w:hAnsi="Garamond"/>
          <w:sz w:val="22"/>
          <w:szCs w:val="22"/>
        </w:rPr>
      </w:pPr>
      <w:r w:rsidRPr="00A36189">
        <w:rPr>
          <w:rFonts w:ascii="Garamond" w:hAnsi="Garamond"/>
          <w:sz w:val="22"/>
          <w:szCs w:val="22"/>
        </w:rPr>
        <w:t>· Apply your understanding of elements that shape successful writing to critique and improve your own and others’ writing through effective and useful feedback.</w:t>
      </w:r>
    </w:p>
    <w:p w14:paraId="70FDA649" w14:textId="77777777" w:rsidR="00A36189" w:rsidRPr="002E084D" w:rsidRDefault="00A36189" w:rsidP="00A36189">
      <w:pPr>
        <w:pStyle w:val="ListParagraph"/>
        <w:rPr>
          <w:rFonts w:ascii="Garamond" w:hAnsi="Garamond"/>
          <w:sz w:val="22"/>
          <w:szCs w:val="22"/>
        </w:rPr>
      </w:pPr>
    </w:p>
    <w:p w14:paraId="0AB56654" w14:textId="77777777" w:rsidR="00CD57FD" w:rsidRPr="002E084D" w:rsidRDefault="00CD57FD" w:rsidP="00CD57FD">
      <w:pPr>
        <w:rPr>
          <w:rFonts w:ascii="Garamond" w:hAnsi="Garamond"/>
          <w:b/>
          <w:sz w:val="22"/>
          <w:szCs w:val="22"/>
          <w:u w:val="single"/>
        </w:rPr>
      </w:pPr>
      <w:proofErr w:type="gramStart"/>
      <w:r w:rsidRPr="002E084D">
        <w:rPr>
          <w:rFonts w:ascii="Garamond" w:hAnsi="Garamond"/>
          <w:b/>
          <w:sz w:val="22"/>
          <w:szCs w:val="22"/>
          <w:u w:val="single"/>
        </w:rPr>
        <w:t>major</w:t>
      </w:r>
      <w:proofErr w:type="gramEnd"/>
      <w:r w:rsidRPr="002E084D">
        <w:rPr>
          <w:rFonts w:ascii="Garamond" w:hAnsi="Garamond"/>
          <w:b/>
          <w:sz w:val="22"/>
          <w:szCs w:val="22"/>
          <w:u w:val="single"/>
        </w:rPr>
        <w:t xml:space="preserve"> assignments and projects</w:t>
      </w:r>
    </w:p>
    <w:p w14:paraId="4DC4C9CF" w14:textId="00E42544" w:rsidR="001B2D07" w:rsidRDefault="001B2D07" w:rsidP="00CD57FD">
      <w:pPr>
        <w:rPr>
          <w:rFonts w:ascii="Garamond" w:hAnsi="Garamond"/>
          <w:sz w:val="22"/>
          <w:szCs w:val="22"/>
        </w:rPr>
      </w:pPr>
      <w:r>
        <w:rPr>
          <w:rFonts w:ascii="Garamond" w:hAnsi="Garamond"/>
          <w:sz w:val="22"/>
          <w:szCs w:val="22"/>
        </w:rPr>
        <w:t>Project 1</w:t>
      </w:r>
      <w:r w:rsidR="004648A1">
        <w:rPr>
          <w:rFonts w:ascii="Garamond" w:hAnsi="Garamond"/>
          <w:sz w:val="22"/>
          <w:szCs w:val="22"/>
        </w:rPr>
        <w:t>:</w:t>
      </w:r>
      <w:r>
        <w:rPr>
          <w:rFonts w:ascii="Garamond" w:hAnsi="Garamond"/>
          <w:sz w:val="22"/>
          <w:szCs w:val="22"/>
        </w:rPr>
        <w:t xml:space="preserve"> Read, listen, </w:t>
      </w:r>
      <w:proofErr w:type="gramStart"/>
      <w:r>
        <w:rPr>
          <w:rFonts w:ascii="Garamond" w:hAnsi="Garamond"/>
          <w:sz w:val="22"/>
          <w:szCs w:val="22"/>
        </w:rPr>
        <w:t>practice</w:t>
      </w:r>
      <w:proofErr w:type="gramEnd"/>
      <w:r>
        <w:rPr>
          <w:rFonts w:ascii="Garamond" w:hAnsi="Garamond"/>
          <w:sz w:val="22"/>
          <w:szCs w:val="22"/>
        </w:rPr>
        <w:t xml:space="preserve"> notetaking and citation skills. Introduction to inquiry, reflective writing, recursive writing, and thesis-based writing basics. Resulting in </w:t>
      </w:r>
      <w:r w:rsidRPr="001B2D07">
        <w:rPr>
          <w:rFonts w:ascii="Garamond" w:hAnsi="Garamond"/>
          <w:b/>
          <w:sz w:val="22"/>
          <w:szCs w:val="22"/>
        </w:rPr>
        <w:t>Essay 1:</w:t>
      </w:r>
      <w:r w:rsidR="00FB2FE0">
        <w:rPr>
          <w:rFonts w:ascii="Garamond" w:hAnsi="Garamond"/>
          <w:b/>
          <w:sz w:val="22"/>
          <w:szCs w:val="22"/>
        </w:rPr>
        <w:t xml:space="preserve"> Self-Reflection on Communication Styles, with synthesis of readings</w:t>
      </w:r>
      <w:r w:rsidR="005626B5">
        <w:rPr>
          <w:rFonts w:ascii="Garamond" w:hAnsi="Garamond"/>
          <w:b/>
          <w:sz w:val="22"/>
          <w:szCs w:val="22"/>
        </w:rPr>
        <w:t xml:space="preserve"> </w:t>
      </w:r>
      <w:r w:rsidR="005626B5" w:rsidRPr="005626B5">
        <w:rPr>
          <w:rFonts w:ascii="Garamond" w:hAnsi="Garamond"/>
          <w:sz w:val="22"/>
          <w:szCs w:val="22"/>
        </w:rPr>
        <w:t>(2-3 pages)</w:t>
      </w:r>
      <w:r w:rsidRPr="005626B5">
        <w:rPr>
          <w:rFonts w:ascii="Garamond" w:hAnsi="Garamond"/>
          <w:sz w:val="22"/>
          <w:szCs w:val="22"/>
        </w:rPr>
        <w:t>.</w:t>
      </w:r>
      <w:r>
        <w:rPr>
          <w:rFonts w:ascii="Garamond" w:hAnsi="Garamond"/>
          <w:sz w:val="22"/>
          <w:szCs w:val="22"/>
        </w:rPr>
        <w:t xml:space="preserve"> Readings assigned. Feedback provided for revision for midterm portfolio, where final essay is graded.</w:t>
      </w:r>
    </w:p>
    <w:p w14:paraId="55056486" w14:textId="782565F1" w:rsidR="004648A1" w:rsidRDefault="00C67B39" w:rsidP="00CD57FD">
      <w:pPr>
        <w:rPr>
          <w:rFonts w:ascii="Garamond" w:hAnsi="Garamond"/>
          <w:sz w:val="22"/>
          <w:szCs w:val="22"/>
        </w:rPr>
      </w:pPr>
      <w:r>
        <w:rPr>
          <w:rFonts w:ascii="Garamond" w:hAnsi="Garamond"/>
          <w:sz w:val="22"/>
          <w:szCs w:val="22"/>
        </w:rPr>
        <w:t xml:space="preserve"> </w:t>
      </w:r>
    </w:p>
    <w:p w14:paraId="01474289" w14:textId="02D6D8B1" w:rsidR="00CD57FD" w:rsidRDefault="001B2D07" w:rsidP="00CD57FD">
      <w:pPr>
        <w:rPr>
          <w:rFonts w:ascii="Garamond" w:hAnsi="Garamond"/>
          <w:sz w:val="22"/>
          <w:szCs w:val="22"/>
        </w:rPr>
      </w:pPr>
      <w:r>
        <w:rPr>
          <w:rFonts w:ascii="Garamond" w:hAnsi="Garamond"/>
          <w:sz w:val="22"/>
          <w:szCs w:val="22"/>
        </w:rPr>
        <w:t xml:space="preserve">Project 2: Practice critical reading through summary and analysis writing of various more challenging articles. Identify and analyze evidence. Use in-class writing exercises, collaboratively and individually, to explore concepts of authors and audiences. Resulting in </w:t>
      </w:r>
      <w:r w:rsidR="004648A1" w:rsidRPr="001B2D07">
        <w:rPr>
          <w:rFonts w:ascii="Garamond" w:hAnsi="Garamond"/>
          <w:b/>
          <w:sz w:val="22"/>
          <w:szCs w:val="22"/>
        </w:rPr>
        <w:t xml:space="preserve">Essay 2: </w:t>
      </w:r>
      <w:r w:rsidR="00CD57FD" w:rsidRPr="001B2D07">
        <w:rPr>
          <w:rFonts w:ascii="Garamond" w:hAnsi="Garamond"/>
          <w:b/>
          <w:sz w:val="22"/>
          <w:szCs w:val="22"/>
        </w:rPr>
        <w:t>Rhetorical Analysis Essay</w:t>
      </w:r>
      <w:r>
        <w:rPr>
          <w:rFonts w:ascii="Garamond" w:hAnsi="Garamond"/>
          <w:sz w:val="22"/>
          <w:szCs w:val="22"/>
        </w:rPr>
        <w:t xml:space="preserve">, 3-4 pages. </w:t>
      </w:r>
      <w:r w:rsidR="004648A1">
        <w:rPr>
          <w:rFonts w:ascii="Garamond" w:hAnsi="Garamond"/>
          <w:sz w:val="22"/>
          <w:szCs w:val="22"/>
        </w:rPr>
        <w:t xml:space="preserve">Readings </w:t>
      </w:r>
      <w:r>
        <w:rPr>
          <w:rFonts w:ascii="Garamond" w:hAnsi="Garamond"/>
          <w:sz w:val="22"/>
          <w:szCs w:val="22"/>
        </w:rPr>
        <w:t>assigned. Feedback provided for revision for midterm portfolio, where final essay is graded.</w:t>
      </w:r>
    </w:p>
    <w:p w14:paraId="58B1308A" w14:textId="77777777" w:rsidR="001B2D07" w:rsidRPr="002E084D" w:rsidRDefault="001B2D07" w:rsidP="00CD57FD">
      <w:pPr>
        <w:rPr>
          <w:rFonts w:ascii="Garamond" w:hAnsi="Garamond"/>
          <w:sz w:val="22"/>
          <w:szCs w:val="22"/>
        </w:rPr>
      </w:pPr>
    </w:p>
    <w:p w14:paraId="25D021B1" w14:textId="5A248F31" w:rsidR="00CD57FD" w:rsidRDefault="00CD57FD" w:rsidP="00CD57FD">
      <w:pPr>
        <w:rPr>
          <w:rFonts w:ascii="Garamond" w:hAnsi="Garamond"/>
          <w:b/>
          <w:sz w:val="22"/>
          <w:szCs w:val="22"/>
        </w:rPr>
      </w:pPr>
      <w:r w:rsidRPr="001B2D07">
        <w:rPr>
          <w:rFonts w:ascii="Garamond" w:hAnsi="Garamond"/>
          <w:b/>
          <w:sz w:val="22"/>
          <w:szCs w:val="22"/>
          <w:u w:val="single"/>
        </w:rPr>
        <w:t>Midterm Portfolio:</w:t>
      </w:r>
      <w:r w:rsidRPr="002E084D">
        <w:rPr>
          <w:rFonts w:ascii="Garamond" w:hAnsi="Garamond"/>
          <w:sz w:val="22"/>
          <w:szCs w:val="22"/>
        </w:rPr>
        <w:t xml:space="preserve"> </w:t>
      </w:r>
      <w:r w:rsidR="001B2D07">
        <w:rPr>
          <w:rFonts w:ascii="Garamond" w:hAnsi="Garamond"/>
          <w:sz w:val="22"/>
          <w:szCs w:val="22"/>
        </w:rPr>
        <w:t>Include selected examples from assigned and in-class writings</w:t>
      </w:r>
      <w:r w:rsidR="00E40FDC">
        <w:rPr>
          <w:rFonts w:ascii="Garamond" w:hAnsi="Garamond"/>
          <w:sz w:val="22"/>
          <w:szCs w:val="22"/>
        </w:rPr>
        <w:t>, at least must be one of our typed summaries</w:t>
      </w:r>
      <w:r w:rsidR="001B2D07">
        <w:rPr>
          <w:rFonts w:ascii="Garamond" w:hAnsi="Garamond"/>
          <w:sz w:val="22"/>
          <w:szCs w:val="22"/>
        </w:rPr>
        <w:t xml:space="preserve"> </w:t>
      </w:r>
      <w:r w:rsidR="005626B5">
        <w:rPr>
          <w:rFonts w:ascii="Garamond" w:hAnsi="Garamond"/>
          <w:sz w:val="22"/>
          <w:szCs w:val="22"/>
        </w:rPr>
        <w:t>(3-6 pages</w:t>
      </w:r>
      <w:r w:rsidR="00E40FDC">
        <w:rPr>
          <w:rFonts w:ascii="Garamond" w:hAnsi="Garamond"/>
          <w:sz w:val="22"/>
          <w:szCs w:val="22"/>
        </w:rPr>
        <w:t xml:space="preserve"> total)</w:t>
      </w:r>
      <w:r w:rsidR="001B2D07">
        <w:rPr>
          <w:rFonts w:ascii="Garamond" w:hAnsi="Garamond"/>
          <w:sz w:val="22"/>
          <w:szCs w:val="22"/>
        </w:rPr>
        <w:t xml:space="preserve">. </w:t>
      </w:r>
      <w:r w:rsidR="0050116F" w:rsidRPr="002E084D">
        <w:rPr>
          <w:rFonts w:ascii="Garamond" w:hAnsi="Garamond"/>
          <w:sz w:val="22"/>
          <w:szCs w:val="22"/>
        </w:rPr>
        <w:t>I</w:t>
      </w:r>
      <w:r w:rsidR="00C67B39">
        <w:rPr>
          <w:rFonts w:ascii="Garamond" w:hAnsi="Garamond"/>
          <w:sz w:val="22"/>
          <w:szCs w:val="22"/>
        </w:rPr>
        <w:t xml:space="preserve">nclude </w:t>
      </w:r>
      <w:r w:rsidR="001B2D07">
        <w:rPr>
          <w:rFonts w:ascii="Garamond" w:hAnsi="Garamond"/>
          <w:sz w:val="22"/>
          <w:szCs w:val="22"/>
        </w:rPr>
        <w:t xml:space="preserve">revised, final drafts of Essays 1 and 2 </w:t>
      </w:r>
      <w:r w:rsidR="00520CA1">
        <w:rPr>
          <w:rFonts w:ascii="Garamond" w:hAnsi="Garamond"/>
          <w:sz w:val="22"/>
          <w:szCs w:val="22"/>
        </w:rPr>
        <w:t xml:space="preserve">with </w:t>
      </w:r>
      <w:r w:rsidR="001B2D07">
        <w:rPr>
          <w:rFonts w:ascii="Garamond" w:hAnsi="Garamond"/>
          <w:sz w:val="22"/>
          <w:szCs w:val="22"/>
        </w:rPr>
        <w:t xml:space="preserve">new changes highlighted, and reflective letter </w:t>
      </w:r>
      <w:r w:rsidR="00556D62" w:rsidRPr="002E084D">
        <w:rPr>
          <w:rFonts w:ascii="Garamond" w:hAnsi="Garamond"/>
          <w:sz w:val="22"/>
          <w:szCs w:val="22"/>
        </w:rPr>
        <w:t xml:space="preserve">(1-2 pages) </w:t>
      </w:r>
      <w:r w:rsidR="005626B5">
        <w:rPr>
          <w:rFonts w:ascii="Garamond" w:hAnsi="Garamond"/>
          <w:b/>
          <w:sz w:val="22"/>
          <w:szCs w:val="22"/>
        </w:rPr>
        <w:t>35</w:t>
      </w:r>
      <w:r w:rsidRPr="002E084D">
        <w:rPr>
          <w:rFonts w:ascii="Garamond" w:hAnsi="Garamond"/>
          <w:b/>
          <w:sz w:val="22"/>
          <w:szCs w:val="22"/>
        </w:rPr>
        <w:t>% course grade</w:t>
      </w:r>
      <w:r w:rsidR="001B2D07">
        <w:rPr>
          <w:rFonts w:ascii="Garamond" w:hAnsi="Garamond"/>
          <w:b/>
          <w:sz w:val="22"/>
          <w:szCs w:val="22"/>
        </w:rPr>
        <w:t xml:space="preserve"> assigned.</w:t>
      </w:r>
    </w:p>
    <w:p w14:paraId="537CBF22" w14:textId="5F6F7D9C" w:rsidR="001B2D07" w:rsidRDefault="001B2D07" w:rsidP="00CD57FD">
      <w:pPr>
        <w:rPr>
          <w:rFonts w:ascii="Garamond" w:hAnsi="Garamond"/>
          <w:b/>
          <w:sz w:val="22"/>
          <w:szCs w:val="22"/>
        </w:rPr>
      </w:pPr>
    </w:p>
    <w:p w14:paraId="5332C4EE" w14:textId="7ED89218" w:rsidR="001B2D07" w:rsidRPr="001B2D07" w:rsidRDefault="001B2D07" w:rsidP="00CD57FD">
      <w:pPr>
        <w:rPr>
          <w:rFonts w:ascii="Garamond" w:hAnsi="Garamond"/>
          <w:sz w:val="22"/>
          <w:szCs w:val="22"/>
        </w:rPr>
      </w:pPr>
      <w:r w:rsidRPr="00A44BC6">
        <w:rPr>
          <w:rFonts w:ascii="Garamond" w:hAnsi="Garamond"/>
          <w:b/>
          <w:sz w:val="22"/>
          <w:szCs w:val="22"/>
        </w:rPr>
        <w:t>Project 3: Source analysis</w:t>
      </w:r>
      <w:r w:rsidR="00A44BC6" w:rsidRPr="00A44BC6">
        <w:rPr>
          <w:rFonts w:ascii="Garamond" w:hAnsi="Garamond"/>
          <w:b/>
          <w:sz w:val="22"/>
          <w:szCs w:val="22"/>
        </w:rPr>
        <w:t>, and writing</w:t>
      </w:r>
      <w:r w:rsidRPr="00A44BC6">
        <w:rPr>
          <w:rFonts w:ascii="Garamond" w:hAnsi="Garamond"/>
          <w:b/>
          <w:sz w:val="22"/>
          <w:szCs w:val="22"/>
        </w:rPr>
        <w:t xml:space="preserve"> in Two Genres.</w:t>
      </w:r>
      <w:r>
        <w:rPr>
          <w:rFonts w:ascii="Garamond" w:hAnsi="Garamond"/>
          <w:sz w:val="22"/>
          <w:szCs w:val="22"/>
        </w:rPr>
        <w:t xml:space="preserve"> </w:t>
      </w:r>
      <w:r w:rsidR="00A44BC6">
        <w:rPr>
          <w:rFonts w:ascii="Garamond" w:hAnsi="Garamond"/>
          <w:sz w:val="22"/>
          <w:szCs w:val="22"/>
        </w:rPr>
        <w:t xml:space="preserve">Select a topic and readings of your choice from an initial set provided by instructor; find additional sources collaboratively and on your own. </w:t>
      </w:r>
      <w:r>
        <w:rPr>
          <w:rFonts w:ascii="Garamond" w:hAnsi="Garamond"/>
          <w:sz w:val="22"/>
          <w:szCs w:val="22"/>
        </w:rPr>
        <w:t>Learn research skills for the college library and the Internet, and</w:t>
      </w:r>
      <w:r w:rsidR="00A44BC6">
        <w:rPr>
          <w:rFonts w:ascii="Garamond" w:hAnsi="Garamond"/>
          <w:sz w:val="22"/>
          <w:szCs w:val="22"/>
        </w:rPr>
        <w:t xml:space="preserve"> learn to write a collaborative report analyzing that research. In addition, use creative writing to explore the intersection of research and your own thinking about your topic, and propose your next steps with this topic for Essay 4.</w:t>
      </w:r>
      <w:r w:rsidR="005626B5">
        <w:rPr>
          <w:rFonts w:ascii="Garamond" w:hAnsi="Garamond"/>
          <w:sz w:val="22"/>
          <w:szCs w:val="22"/>
        </w:rPr>
        <w:t xml:space="preserve"> Feedback provided for</w:t>
      </w:r>
      <w:r w:rsidR="00A44BC6">
        <w:rPr>
          <w:rFonts w:ascii="Garamond" w:hAnsi="Garamond"/>
          <w:sz w:val="22"/>
          <w:szCs w:val="22"/>
        </w:rPr>
        <w:t xml:space="preserve"> (individual)</w:t>
      </w:r>
      <w:r w:rsidR="005626B5">
        <w:rPr>
          <w:rFonts w:ascii="Garamond" w:hAnsi="Garamond"/>
          <w:sz w:val="22"/>
          <w:szCs w:val="22"/>
        </w:rPr>
        <w:t xml:space="preserve"> revision </w:t>
      </w:r>
      <w:r w:rsidR="00A44BC6">
        <w:rPr>
          <w:rFonts w:ascii="Garamond" w:hAnsi="Garamond"/>
          <w:sz w:val="22"/>
          <w:szCs w:val="22"/>
        </w:rPr>
        <w:t xml:space="preserve">of Project 3 parts </w:t>
      </w:r>
      <w:r w:rsidR="005626B5">
        <w:rPr>
          <w:rFonts w:ascii="Garamond" w:hAnsi="Garamond"/>
          <w:sz w:val="22"/>
          <w:szCs w:val="22"/>
        </w:rPr>
        <w:t>for final portfolio, where final essay is graded.</w:t>
      </w:r>
    </w:p>
    <w:p w14:paraId="20EEE3B2" w14:textId="77777777" w:rsidR="001B2D07" w:rsidRPr="002E084D" w:rsidRDefault="001B2D07" w:rsidP="00CD57FD">
      <w:pPr>
        <w:rPr>
          <w:rFonts w:ascii="Garamond" w:hAnsi="Garamond"/>
          <w:sz w:val="22"/>
          <w:szCs w:val="22"/>
        </w:rPr>
      </w:pPr>
    </w:p>
    <w:p w14:paraId="51579B1B" w14:textId="27466FB1" w:rsidR="00CD57FD" w:rsidRDefault="00A44BC6" w:rsidP="005626B5">
      <w:pPr>
        <w:rPr>
          <w:rFonts w:ascii="Garamond" w:hAnsi="Garamond"/>
          <w:sz w:val="22"/>
          <w:szCs w:val="22"/>
        </w:rPr>
      </w:pPr>
      <w:r>
        <w:rPr>
          <w:rFonts w:ascii="Garamond" w:hAnsi="Garamond"/>
          <w:sz w:val="22"/>
          <w:szCs w:val="22"/>
        </w:rPr>
        <w:t>Essay</w:t>
      </w:r>
      <w:r w:rsidR="005626B5">
        <w:rPr>
          <w:rFonts w:ascii="Garamond" w:hAnsi="Garamond"/>
          <w:sz w:val="22"/>
          <w:szCs w:val="22"/>
        </w:rPr>
        <w:t xml:space="preserve"> 4: </w:t>
      </w:r>
      <w:r>
        <w:rPr>
          <w:rFonts w:ascii="Garamond" w:hAnsi="Garamond"/>
          <w:sz w:val="22"/>
          <w:szCs w:val="22"/>
        </w:rPr>
        <w:t xml:space="preserve">continue research on Essay 3 topic. </w:t>
      </w:r>
      <w:r w:rsidR="005626B5">
        <w:rPr>
          <w:rFonts w:ascii="Garamond" w:hAnsi="Garamond"/>
          <w:sz w:val="22"/>
          <w:szCs w:val="22"/>
        </w:rPr>
        <w:t xml:space="preserve">Produce a final </w:t>
      </w:r>
      <w:r w:rsidR="005626B5" w:rsidRPr="00A44BC6">
        <w:rPr>
          <w:rFonts w:ascii="Garamond" w:hAnsi="Garamond"/>
          <w:b/>
          <w:sz w:val="22"/>
          <w:szCs w:val="22"/>
        </w:rPr>
        <w:t>Rogerian Letter,</w:t>
      </w:r>
      <w:r w:rsidR="005626B5">
        <w:rPr>
          <w:rFonts w:ascii="Garamond" w:hAnsi="Garamond"/>
          <w:sz w:val="22"/>
          <w:szCs w:val="22"/>
        </w:rPr>
        <w:t xml:space="preserve"> 3-4 pages,</w:t>
      </w:r>
      <w:r>
        <w:rPr>
          <w:rFonts w:ascii="Garamond" w:hAnsi="Garamond"/>
          <w:sz w:val="22"/>
          <w:szCs w:val="22"/>
        </w:rPr>
        <w:t xml:space="preserve"> written on your topic</w:t>
      </w:r>
      <w:r w:rsidR="005626B5">
        <w:rPr>
          <w:rFonts w:ascii="Garamond" w:hAnsi="Garamond"/>
          <w:sz w:val="22"/>
          <w:szCs w:val="22"/>
        </w:rPr>
        <w:t xml:space="preserve"> to a real audience of your selection. Feedback provided for revision for final portfolio, where final essay is graded.</w:t>
      </w:r>
    </w:p>
    <w:p w14:paraId="3BDD828C" w14:textId="77777777" w:rsidR="005626B5" w:rsidRPr="005626B5" w:rsidRDefault="005626B5" w:rsidP="005626B5">
      <w:pPr>
        <w:rPr>
          <w:rFonts w:ascii="Garamond" w:hAnsi="Garamond"/>
          <w:b/>
          <w:sz w:val="22"/>
          <w:szCs w:val="22"/>
          <w:u w:val="single"/>
        </w:rPr>
      </w:pPr>
    </w:p>
    <w:p w14:paraId="28E62FEE" w14:textId="7AEF1CE2" w:rsidR="00CD57FD" w:rsidRPr="002E084D" w:rsidRDefault="00CD57FD" w:rsidP="00CD57FD">
      <w:pPr>
        <w:rPr>
          <w:rFonts w:ascii="Garamond" w:hAnsi="Garamond"/>
          <w:b/>
          <w:sz w:val="22"/>
          <w:szCs w:val="22"/>
        </w:rPr>
      </w:pPr>
      <w:r w:rsidRPr="005626B5">
        <w:rPr>
          <w:rFonts w:ascii="Garamond" w:hAnsi="Garamond"/>
          <w:b/>
          <w:sz w:val="22"/>
          <w:szCs w:val="22"/>
          <w:u w:val="single"/>
        </w:rPr>
        <w:lastRenderedPageBreak/>
        <w:t>Final Portfolio</w:t>
      </w:r>
      <w:r w:rsidR="00556D62" w:rsidRPr="005626B5">
        <w:rPr>
          <w:rFonts w:ascii="Garamond" w:hAnsi="Garamond"/>
          <w:b/>
          <w:sz w:val="22"/>
          <w:szCs w:val="22"/>
          <w:u w:val="single"/>
        </w:rPr>
        <w:t>:</w:t>
      </w:r>
      <w:r w:rsidR="00556D62" w:rsidRPr="002E084D">
        <w:rPr>
          <w:rFonts w:ascii="Garamond" w:hAnsi="Garamond"/>
          <w:sz w:val="22"/>
          <w:szCs w:val="22"/>
        </w:rPr>
        <w:t xml:space="preserve"> </w:t>
      </w:r>
      <w:r w:rsidR="00520CA1">
        <w:rPr>
          <w:rFonts w:ascii="Garamond" w:hAnsi="Garamond"/>
          <w:sz w:val="22"/>
          <w:szCs w:val="22"/>
        </w:rPr>
        <w:t xml:space="preserve">Include </w:t>
      </w:r>
      <w:r w:rsidR="005626B5">
        <w:rPr>
          <w:rFonts w:ascii="Garamond" w:hAnsi="Garamond"/>
          <w:sz w:val="22"/>
          <w:szCs w:val="22"/>
        </w:rPr>
        <w:t xml:space="preserve">selected examples from assigned and in-class writings (3-6 pages) that show your learning in the second half. Include revised </w:t>
      </w:r>
      <w:r w:rsidR="00520CA1">
        <w:rPr>
          <w:rFonts w:ascii="Garamond" w:hAnsi="Garamond"/>
          <w:sz w:val="22"/>
          <w:szCs w:val="22"/>
        </w:rPr>
        <w:t xml:space="preserve">final drafts of </w:t>
      </w:r>
      <w:r w:rsidR="005626B5">
        <w:rPr>
          <w:rFonts w:ascii="Garamond" w:hAnsi="Garamond"/>
          <w:sz w:val="22"/>
          <w:szCs w:val="22"/>
        </w:rPr>
        <w:t>essays from Project 3, and Project 4 Rogerian letter with new changes highlighted and reflective cover letter (2-3 pages) discussing your learning and looking ahead to how you will apply that to the types of writing you anticipate in your next semester.</w:t>
      </w:r>
      <w:r w:rsidRPr="002E084D">
        <w:rPr>
          <w:rFonts w:ascii="Garamond" w:hAnsi="Garamond"/>
          <w:sz w:val="22"/>
          <w:szCs w:val="22"/>
        </w:rPr>
        <w:t xml:space="preserve"> </w:t>
      </w:r>
      <w:proofErr w:type="gramStart"/>
      <w:r w:rsidRPr="002E084D">
        <w:rPr>
          <w:rFonts w:ascii="Garamond" w:hAnsi="Garamond"/>
          <w:b/>
          <w:sz w:val="22"/>
          <w:szCs w:val="22"/>
        </w:rPr>
        <w:t>45%</w:t>
      </w:r>
      <w:proofErr w:type="gramEnd"/>
      <w:r w:rsidRPr="002E084D">
        <w:rPr>
          <w:rFonts w:ascii="Garamond" w:hAnsi="Garamond"/>
          <w:b/>
          <w:sz w:val="22"/>
          <w:szCs w:val="22"/>
        </w:rPr>
        <w:t xml:space="preserve"> course grade</w:t>
      </w:r>
    </w:p>
    <w:p w14:paraId="56270AD8" w14:textId="76F19B1E" w:rsidR="00556D62" w:rsidRPr="002E084D" w:rsidRDefault="00556D62" w:rsidP="00CD57FD">
      <w:pPr>
        <w:rPr>
          <w:rFonts w:ascii="Garamond" w:hAnsi="Garamond"/>
          <w:sz w:val="22"/>
          <w:szCs w:val="22"/>
        </w:rPr>
      </w:pPr>
    </w:p>
    <w:p w14:paraId="68BE660C" w14:textId="77777777" w:rsidR="00556D62" w:rsidRPr="002E084D" w:rsidRDefault="00556D62" w:rsidP="00556D62">
      <w:pPr>
        <w:rPr>
          <w:rFonts w:ascii="Garamond" w:hAnsi="Garamond"/>
          <w:b/>
          <w:sz w:val="22"/>
          <w:szCs w:val="22"/>
        </w:rPr>
      </w:pPr>
      <w:proofErr w:type="gramStart"/>
      <w:r w:rsidRPr="002E084D">
        <w:rPr>
          <w:rFonts w:ascii="Garamond" w:hAnsi="Garamond"/>
          <w:b/>
          <w:sz w:val="22"/>
          <w:szCs w:val="22"/>
        </w:rPr>
        <w:t>other</w:t>
      </w:r>
      <w:proofErr w:type="gramEnd"/>
      <w:r w:rsidRPr="002E084D">
        <w:rPr>
          <w:rFonts w:ascii="Garamond" w:hAnsi="Garamond"/>
          <w:b/>
          <w:sz w:val="22"/>
          <w:szCs w:val="22"/>
        </w:rPr>
        <w:t xml:space="preserve"> grading components:</w:t>
      </w:r>
    </w:p>
    <w:p w14:paraId="0AE0BA62" w14:textId="71E1C672" w:rsidR="00AF5932" w:rsidRDefault="00556D62" w:rsidP="00CD57FD">
      <w:pPr>
        <w:rPr>
          <w:rFonts w:ascii="Garamond" w:hAnsi="Garamond"/>
          <w:sz w:val="22"/>
          <w:szCs w:val="22"/>
        </w:rPr>
      </w:pPr>
      <w:r w:rsidRPr="002E084D">
        <w:rPr>
          <w:rFonts w:ascii="Garamond" w:hAnsi="Garamond"/>
          <w:sz w:val="22"/>
          <w:szCs w:val="22"/>
        </w:rPr>
        <w:t xml:space="preserve">The remaining </w:t>
      </w:r>
      <w:r w:rsidRPr="002E084D">
        <w:rPr>
          <w:rFonts w:ascii="Garamond" w:hAnsi="Garamond"/>
          <w:b/>
          <w:sz w:val="22"/>
          <w:szCs w:val="22"/>
        </w:rPr>
        <w:t>2</w:t>
      </w:r>
      <w:r w:rsidR="00CD57FD" w:rsidRPr="002E084D">
        <w:rPr>
          <w:rFonts w:ascii="Garamond" w:hAnsi="Garamond"/>
          <w:b/>
          <w:sz w:val="22"/>
          <w:szCs w:val="22"/>
        </w:rPr>
        <w:t>0%</w:t>
      </w:r>
      <w:r w:rsidR="00CD57FD" w:rsidRPr="002E084D">
        <w:rPr>
          <w:rFonts w:ascii="Garamond" w:hAnsi="Garamond"/>
          <w:sz w:val="22"/>
          <w:szCs w:val="22"/>
        </w:rPr>
        <w:t xml:space="preserve"> of your grade comes from in and out of class </w:t>
      </w:r>
      <w:r w:rsidR="00C03AE3" w:rsidRPr="002E084D">
        <w:rPr>
          <w:rFonts w:ascii="Garamond" w:hAnsi="Garamond"/>
          <w:b/>
          <w:sz w:val="22"/>
          <w:szCs w:val="22"/>
        </w:rPr>
        <w:t>participation</w:t>
      </w:r>
      <w:r w:rsidR="00C03AE3" w:rsidRPr="002E084D">
        <w:rPr>
          <w:rFonts w:ascii="Garamond" w:hAnsi="Garamond"/>
          <w:sz w:val="22"/>
          <w:szCs w:val="22"/>
        </w:rPr>
        <w:t>,</w:t>
      </w:r>
      <w:r w:rsidR="00AF5932">
        <w:rPr>
          <w:rFonts w:ascii="Garamond" w:hAnsi="Garamond"/>
          <w:sz w:val="22"/>
          <w:szCs w:val="22"/>
        </w:rPr>
        <w:t xml:space="preserve"> including </w:t>
      </w:r>
    </w:p>
    <w:p w14:paraId="7D870A22" w14:textId="4EF8BBD3" w:rsidR="00AF5932" w:rsidRDefault="00AF5932" w:rsidP="00AF5932">
      <w:pPr>
        <w:pStyle w:val="ListParagraph"/>
        <w:numPr>
          <w:ilvl w:val="0"/>
          <w:numId w:val="9"/>
        </w:numPr>
        <w:rPr>
          <w:rFonts w:ascii="Garamond" w:hAnsi="Garamond"/>
          <w:sz w:val="22"/>
          <w:szCs w:val="22"/>
        </w:rPr>
      </w:pPr>
      <w:r>
        <w:rPr>
          <w:rFonts w:ascii="Garamond" w:hAnsi="Garamond"/>
          <w:sz w:val="22"/>
          <w:szCs w:val="22"/>
        </w:rPr>
        <w:t xml:space="preserve">Attending every class, with readings or other assigned work (such as notetaking) completed </w:t>
      </w:r>
    </w:p>
    <w:p w14:paraId="0DA5BA0E" w14:textId="3B68A485" w:rsidR="00AF5932" w:rsidRDefault="00A44BC6" w:rsidP="00AF5932">
      <w:pPr>
        <w:pStyle w:val="ListParagraph"/>
        <w:numPr>
          <w:ilvl w:val="0"/>
          <w:numId w:val="9"/>
        </w:numPr>
        <w:rPr>
          <w:rFonts w:ascii="Garamond" w:hAnsi="Garamond"/>
          <w:sz w:val="22"/>
          <w:szCs w:val="22"/>
        </w:rPr>
      </w:pPr>
      <w:r>
        <w:rPr>
          <w:rFonts w:ascii="Garamond" w:hAnsi="Garamond"/>
          <w:sz w:val="22"/>
          <w:szCs w:val="22"/>
        </w:rPr>
        <w:t xml:space="preserve">Submitting/bringing copies of drafts for </w:t>
      </w:r>
      <w:r w:rsidR="00AF5932">
        <w:rPr>
          <w:rFonts w:ascii="Garamond" w:hAnsi="Garamond"/>
          <w:sz w:val="22"/>
          <w:szCs w:val="22"/>
        </w:rPr>
        <w:t>peer review on days assigned, and giving feedback to others</w:t>
      </w:r>
    </w:p>
    <w:p w14:paraId="6C386E99" w14:textId="4C64AA0E" w:rsidR="00AF5932" w:rsidRDefault="00AF5932" w:rsidP="00AF5932">
      <w:pPr>
        <w:pStyle w:val="ListParagraph"/>
        <w:numPr>
          <w:ilvl w:val="0"/>
          <w:numId w:val="9"/>
        </w:numPr>
        <w:rPr>
          <w:rFonts w:ascii="Garamond" w:hAnsi="Garamond"/>
          <w:sz w:val="22"/>
          <w:szCs w:val="22"/>
        </w:rPr>
      </w:pPr>
      <w:r>
        <w:rPr>
          <w:rFonts w:ascii="Garamond" w:hAnsi="Garamond"/>
          <w:sz w:val="22"/>
          <w:szCs w:val="22"/>
        </w:rPr>
        <w:t>Completing in-class writing activities, such as google doc journal writing</w:t>
      </w:r>
    </w:p>
    <w:p w14:paraId="4CDCB5D3" w14:textId="66153817" w:rsidR="00AF5932" w:rsidRDefault="00AF5932" w:rsidP="00AF5932">
      <w:pPr>
        <w:rPr>
          <w:rFonts w:ascii="Garamond" w:hAnsi="Garamond"/>
          <w:sz w:val="22"/>
          <w:szCs w:val="22"/>
        </w:rPr>
      </w:pPr>
    </w:p>
    <w:p w14:paraId="5715BC78" w14:textId="222BF9FB" w:rsidR="00AF5932" w:rsidRDefault="00A44BC6" w:rsidP="00AF5932">
      <w:pPr>
        <w:rPr>
          <w:rFonts w:ascii="Garamond" w:hAnsi="Garamond"/>
          <w:sz w:val="22"/>
          <w:szCs w:val="22"/>
        </w:rPr>
      </w:pPr>
      <w:r>
        <w:rPr>
          <w:rFonts w:ascii="Garamond" w:hAnsi="Garamond"/>
          <w:sz w:val="22"/>
          <w:szCs w:val="22"/>
        </w:rPr>
        <w:t>The instructor will keep track</w:t>
      </w:r>
      <w:r w:rsidR="00AF5932">
        <w:rPr>
          <w:rFonts w:ascii="Garamond" w:hAnsi="Garamond"/>
          <w:sz w:val="22"/>
          <w:szCs w:val="22"/>
        </w:rPr>
        <w:t xml:space="preserve"> of attendance and</w:t>
      </w:r>
      <w:r>
        <w:rPr>
          <w:rFonts w:ascii="Garamond" w:hAnsi="Garamond"/>
          <w:sz w:val="22"/>
          <w:szCs w:val="22"/>
        </w:rPr>
        <w:t xml:space="preserve"> completion of these activities</w:t>
      </w:r>
      <w:r w:rsidR="00AF5932">
        <w:rPr>
          <w:rFonts w:ascii="Garamond" w:hAnsi="Garamond"/>
          <w:sz w:val="22"/>
          <w:szCs w:val="22"/>
        </w:rPr>
        <w:t xml:space="preserve"> and report a grade via the D2L gradebook after each quarter of the semester. Each quarterly grade will be worth 5% of the final grade, and each “quarter” you will start fresh. (So, if absences or missed assignments bring you down between weeks 5 – 8, know you start fresh during week 9 for the next quarter’s participation grade.)</w:t>
      </w:r>
    </w:p>
    <w:p w14:paraId="65BA17CE" w14:textId="6A94C4E4" w:rsidR="00AF5932" w:rsidRDefault="00AF5932" w:rsidP="00AF5932">
      <w:pPr>
        <w:rPr>
          <w:rFonts w:ascii="Garamond" w:hAnsi="Garamond"/>
          <w:sz w:val="22"/>
          <w:szCs w:val="22"/>
        </w:rPr>
      </w:pPr>
    </w:p>
    <w:p w14:paraId="68524C12" w14:textId="0D2EDD5A" w:rsidR="00023A0C" w:rsidRDefault="00023A0C" w:rsidP="00AF5932">
      <w:pPr>
        <w:rPr>
          <w:rFonts w:ascii="Garamond" w:hAnsi="Garamond"/>
          <w:sz w:val="22"/>
          <w:szCs w:val="22"/>
        </w:rPr>
      </w:pPr>
      <w:proofErr w:type="gramStart"/>
      <w:r w:rsidRPr="00023A0C">
        <w:rPr>
          <w:rFonts w:ascii="Garamond" w:hAnsi="Garamond"/>
          <w:b/>
          <w:sz w:val="22"/>
          <w:szCs w:val="22"/>
        </w:rPr>
        <w:t>participation</w:t>
      </w:r>
      <w:proofErr w:type="gramEnd"/>
      <w:r w:rsidRPr="00023A0C">
        <w:rPr>
          <w:rFonts w:ascii="Garamond" w:hAnsi="Garamond"/>
          <w:b/>
          <w:sz w:val="22"/>
          <w:szCs w:val="22"/>
        </w:rPr>
        <w:t xml:space="preserve"> </w:t>
      </w:r>
      <w:r w:rsidR="00F7698C">
        <w:rPr>
          <w:rFonts w:ascii="Garamond" w:hAnsi="Garamond"/>
          <w:b/>
          <w:sz w:val="22"/>
          <w:szCs w:val="22"/>
        </w:rPr>
        <w:t>grade</w:t>
      </w:r>
      <w:r w:rsidRPr="00023A0C">
        <w:rPr>
          <w:rFonts w:ascii="Garamond" w:hAnsi="Garamond"/>
          <w:b/>
          <w:sz w:val="22"/>
          <w:szCs w:val="22"/>
        </w:rPr>
        <w:t xml:space="preserve"> rubric:</w:t>
      </w:r>
      <w:r w:rsidR="004E7FE1">
        <w:rPr>
          <w:rFonts w:ascii="Garamond" w:hAnsi="Garamond"/>
          <w:b/>
          <w:sz w:val="22"/>
          <w:szCs w:val="22"/>
        </w:rPr>
        <w:t xml:space="preserve"> </w:t>
      </w:r>
      <w:r w:rsidR="004E7FE1">
        <w:rPr>
          <w:rFonts w:ascii="Garamond" w:hAnsi="Garamond"/>
          <w:sz w:val="22"/>
          <w:szCs w:val="22"/>
        </w:rPr>
        <w:t>this shows a guide to how I think about participation grades, but I do use my professional judgement from time to time for cases that don’t fit in the categories perfectly. Please always ask if you have questions about a participation grade.</w:t>
      </w:r>
    </w:p>
    <w:p w14:paraId="50D04A2B" w14:textId="77777777" w:rsidR="004E7FE1" w:rsidRPr="004E7FE1" w:rsidRDefault="004E7FE1" w:rsidP="00AF5932">
      <w:pPr>
        <w:rPr>
          <w:rFonts w:ascii="Garamond" w:hAnsi="Garamond"/>
          <w:sz w:val="22"/>
          <w:szCs w:val="22"/>
        </w:rPr>
      </w:pPr>
    </w:p>
    <w:tbl>
      <w:tblPr>
        <w:tblStyle w:val="TableGrid"/>
        <w:tblW w:w="0" w:type="auto"/>
        <w:tblLook w:val="04A0" w:firstRow="1" w:lastRow="0" w:firstColumn="1" w:lastColumn="0" w:noHBand="0" w:noVBand="1"/>
      </w:tblPr>
      <w:tblGrid>
        <w:gridCol w:w="1795"/>
        <w:gridCol w:w="6835"/>
      </w:tblGrid>
      <w:tr w:rsidR="00023A0C" w14:paraId="28F81368" w14:textId="77777777" w:rsidTr="00023A0C">
        <w:tc>
          <w:tcPr>
            <w:tcW w:w="1795" w:type="dxa"/>
          </w:tcPr>
          <w:p w14:paraId="4720AF0C" w14:textId="2A7FEF4E" w:rsidR="00023A0C" w:rsidRDefault="00023A0C" w:rsidP="00AF5932">
            <w:pPr>
              <w:rPr>
                <w:rFonts w:ascii="Garamond" w:hAnsi="Garamond"/>
                <w:sz w:val="22"/>
                <w:szCs w:val="22"/>
              </w:rPr>
            </w:pPr>
            <w:r>
              <w:rPr>
                <w:rFonts w:ascii="Garamond" w:hAnsi="Garamond"/>
                <w:sz w:val="22"/>
                <w:szCs w:val="22"/>
              </w:rPr>
              <w:t>A, 90 – 100%</w:t>
            </w:r>
          </w:p>
        </w:tc>
        <w:tc>
          <w:tcPr>
            <w:tcW w:w="6835" w:type="dxa"/>
          </w:tcPr>
          <w:p w14:paraId="4BE846FC" w14:textId="43AE7B2D" w:rsidR="00023A0C" w:rsidRDefault="00023A0C" w:rsidP="003845AB">
            <w:pPr>
              <w:rPr>
                <w:rFonts w:ascii="Garamond" w:hAnsi="Garamond"/>
                <w:sz w:val="22"/>
                <w:szCs w:val="22"/>
              </w:rPr>
            </w:pPr>
            <w:proofErr w:type="gramStart"/>
            <w:r>
              <w:rPr>
                <w:rFonts w:ascii="Garamond" w:hAnsi="Garamond"/>
                <w:sz w:val="22"/>
                <w:szCs w:val="22"/>
              </w:rPr>
              <w:t>No more t</w:t>
            </w:r>
            <w:r w:rsidR="00535AF1">
              <w:rPr>
                <w:rFonts w:ascii="Garamond" w:hAnsi="Garamond"/>
                <w:sz w:val="22"/>
                <w:szCs w:val="22"/>
              </w:rPr>
              <w:t>han 2</w:t>
            </w:r>
            <w:r>
              <w:rPr>
                <w:rFonts w:ascii="Garamond" w:hAnsi="Garamond"/>
                <w:sz w:val="22"/>
                <w:szCs w:val="22"/>
              </w:rPr>
              <w:t xml:space="preserve"> absences for the quarter, with clear communication and make up completed for absences, arranged in advance when logical; </w:t>
            </w:r>
            <w:r w:rsidR="004E7FE1">
              <w:rPr>
                <w:rFonts w:ascii="Garamond" w:hAnsi="Garamond"/>
                <w:sz w:val="22"/>
                <w:szCs w:val="22"/>
              </w:rPr>
              <w:t xml:space="preserve">AND </w:t>
            </w:r>
            <w:r>
              <w:rPr>
                <w:rFonts w:ascii="Garamond" w:hAnsi="Garamond"/>
                <w:sz w:val="22"/>
                <w:szCs w:val="22"/>
              </w:rPr>
              <w:t>all assigned work and activities completed</w:t>
            </w:r>
            <w:r w:rsidR="004E7FE1">
              <w:rPr>
                <w:rFonts w:ascii="Garamond" w:hAnsi="Garamond"/>
                <w:sz w:val="22"/>
                <w:szCs w:val="22"/>
              </w:rPr>
              <w:t xml:space="preserve"> on time</w:t>
            </w:r>
            <w:r w:rsidR="003845AB">
              <w:rPr>
                <w:rFonts w:ascii="Garamond" w:hAnsi="Garamond"/>
                <w:sz w:val="22"/>
                <w:szCs w:val="22"/>
              </w:rPr>
              <w:t xml:space="preserve"> showing understanding and even sometimes going above and beyond with concepts or independent adaption</w:t>
            </w:r>
            <w:r>
              <w:rPr>
                <w:rFonts w:ascii="Garamond" w:hAnsi="Garamond"/>
                <w:sz w:val="22"/>
                <w:szCs w:val="22"/>
              </w:rPr>
              <w:t xml:space="preserve">; </w:t>
            </w:r>
            <w:r w:rsidR="004E7FE1">
              <w:rPr>
                <w:rFonts w:ascii="Garamond" w:hAnsi="Garamond"/>
                <w:sz w:val="22"/>
                <w:szCs w:val="22"/>
              </w:rPr>
              <w:t xml:space="preserve">AND </w:t>
            </w:r>
            <w:r>
              <w:rPr>
                <w:rFonts w:ascii="Garamond" w:hAnsi="Garamond"/>
                <w:sz w:val="22"/>
                <w:szCs w:val="22"/>
              </w:rPr>
              <w:t xml:space="preserve">always </w:t>
            </w:r>
            <w:r w:rsidR="004E7FE1">
              <w:rPr>
                <w:rFonts w:ascii="Garamond" w:hAnsi="Garamond"/>
                <w:sz w:val="22"/>
                <w:szCs w:val="22"/>
              </w:rPr>
              <w:t xml:space="preserve">fully </w:t>
            </w:r>
            <w:r>
              <w:rPr>
                <w:rFonts w:ascii="Garamond" w:hAnsi="Garamond"/>
                <w:sz w:val="22"/>
                <w:szCs w:val="22"/>
              </w:rPr>
              <w:t>prepared for peer review</w:t>
            </w:r>
            <w:r w:rsidR="004E7FE1">
              <w:rPr>
                <w:rFonts w:ascii="Garamond" w:hAnsi="Garamond"/>
                <w:sz w:val="22"/>
                <w:szCs w:val="22"/>
              </w:rPr>
              <w:t>* AND</w:t>
            </w:r>
            <w:r>
              <w:rPr>
                <w:rFonts w:ascii="Garamond" w:hAnsi="Garamond"/>
                <w:sz w:val="22"/>
                <w:szCs w:val="22"/>
              </w:rPr>
              <w:t xml:space="preserve"> commitment to giving high quality peer review feedback to others seen.</w:t>
            </w:r>
            <w:proofErr w:type="gramEnd"/>
            <w:r>
              <w:rPr>
                <w:rFonts w:ascii="Garamond" w:hAnsi="Garamond"/>
                <w:sz w:val="22"/>
                <w:szCs w:val="22"/>
              </w:rPr>
              <w:t xml:space="preserve"> In</w:t>
            </w:r>
            <w:r w:rsidR="003845AB">
              <w:rPr>
                <w:rFonts w:ascii="Garamond" w:hAnsi="Garamond"/>
                <w:sz w:val="22"/>
                <w:szCs w:val="22"/>
              </w:rPr>
              <w:t xml:space="preserve"> class contributions also exemplary for high end of A spectrum</w:t>
            </w:r>
            <w:r w:rsidR="004E7FE1">
              <w:rPr>
                <w:rFonts w:ascii="Garamond" w:hAnsi="Garamond"/>
                <w:sz w:val="22"/>
                <w:szCs w:val="22"/>
              </w:rPr>
              <w:t>.</w:t>
            </w:r>
          </w:p>
        </w:tc>
      </w:tr>
      <w:tr w:rsidR="00023A0C" w14:paraId="5369523B" w14:textId="77777777" w:rsidTr="00023A0C">
        <w:tc>
          <w:tcPr>
            <w:tcW w:w="1795" w:type="dxa"/>
          </w:tcPr>
          <w:p w14:paraId="500D38CC" w14:textId="476A9DE1" w:rsidR="00023A0C" w:rsidRDefault="004E7FE1" w:rsidP="00AF5932">
            <w:pPr>
              <w:rPr>
                <w:rFonts w:ascii="Garamond" w:hAnsi="Garamond"/>
                <w:sz w:val="22"/>
                <w:szCs w:val="22"/>
              </w:rPr>
            </w:pPr>
            <w:r>
              <w:rPr>
                <w:rFonts w:ascii="Garamond" w:hAnsi="Garamond"/>
                <w:sz w:val="22"/>
                <w:szCs w:val="22"/>
              </w:rPr>
              <w:t>B, 80% - 89%</w:t>
            </w:r>
          </w:p>
        </w:tc>
        <w:tc>
          <w:tcPr>
            <w:tcW w:w="6835" w:type="dxa"/>
          </w:tcPr>
          <w:p w14:paraId="2648D6E8" w14:textId="315A4418" w:rsidR="00023A0C" w:rsidRDefault="004E7FE1" w:rsidP="00535AF1">
            <w:pPr>
              <w:rPr>
                <w:rFonts w:ascii="Garamond" w:hAnsi="Garamond"/>
                <w:sz w:val="22"/>
                <w:szCs w:val="22"/>
              </w:rPr>
            </w:pPr>
            <w:r>
              <w:rPr>
                <w:rFonts w:ascii="Garamond" w:hAnsi="Garamond"/>
                <w:sz w:val="22"/>
                <w:szCs w:val="22"/>
              </w:rPr>
              <w:t xml:space="preserve">No more </w:t>
            </w:r>
            <w:r w:rsidR="00535AF1">
              <w:rPr>
                <w:rFonts w:ascii="Garamond" w:hAnsi="Garamond"/>
                <w:sz w:val="22"/>
                <w:szCs w:val="22"/>
              </w:rPr>
              <w:t>than 2</w:t>
            </w:r>
            <w:r>
              <w:rPr>
                <w:rFonts w:ascii="Garamond" w:hAnsi="Garamond"/>
                <w:sz w:val="22"/>
                <w:szCs w:val="22"/>
              </w:rPr>
              <w:t xml:space="preserve"> absences for the quarter.</w:t>
            </w:r>
            <w:r w:rsidR="003845AB">
              <w:rPr>
                <w:rFonts w:ascii="Garamond" w:hAnsi="Garamond"/>
                <w:sz w:val="22"/>
                <w:szCs w:val="22"/>
              </w:rPr>
              <w:t xml:space="preserve"> Most, but</w:t>
            </w:r>
            <w:r>
              <w:rPr>
                <w:rFonts w:ascii="Garamond" w:hAnsi="Garamond"/>
                <w:sz w:val="22"/>
                <w:szCs w:val="22"/>
              </w:rPr>
              <w:t xml:space="preserve"> not all of</w:t>
            </w:r>
            <w:r w:rsidR="00737FEC">
              <w:rPr>
                <w:rFonts w:ascii="Garamond" w:hAnsi="Garamond"/>
                <w:sz w:val="22"/>
                <w:szCs w:val="22"/>
              </w:rPr>
              <w:t xml:space="preserve"> the </w:t>
            </w:r>
            <w:r w:rsidR="00F93C77">
              <w:rPr>
                <w:rFonts w:ascii="Garamond" w:hAnsi="Garamond"/>
                <w:sz w:val="22"/>
                <w:szCs w:val="22"/>
              </w:rPr>
              <w:t>“</w:t>
            </w:r>
            <w:r w:rsidR="00737FEC">
              <w:rPr>
                <w:rFonts w:ascii="Garamond" w:hAnsi="Garamond"/>
                <w:sz w:val="22"/>
                <w:szCs w:val="22"/>
              </w:rPr>
              <w:t>A</w:t>
            </w:r>
            <w:r w:rsidR="00F93C77">
              <w:rPr>
                <w:rFonts w:ascii="Garamond" w:hAnsi="Garamond"/>
                <w:sz w:val="22"/>
                <w:szCs w:val="22"/>
              </w:rPr>
              <w:t>”</w:t>
            </w:r>
            <w:r w:rsidR="00737FEC">
              <w:rPr>
                <w:rFonts w:ascii="Garamond" w:hAnsi="Garamond"/>
                <w:sz w:val="22"/>
                <w:szCs w:val="22"/>
              </w:rPr>
              <w:t xml:space="preserve"> level ma</w:t>
            </w:r>
            <w:r w:rsidR="00535AF1">
              <w:rPr>
                <w:rFonts w:ascii="Garamond" w:hAnsi="Garamond"/>
                <w:sz w:val="22"/>
                <w:szCs w:val="22"/>
              </w:rPr>
              <w:t>rkers above. For example, nearly all work completed to expectations (an assignment perhaps missed), and/or</w:t>
            </w:r>
            <w:r w:rsidR="00560EF1">
              <w:rPr>
                <w:rFonts w:ascii="Garamond" w:hAnsi="Garamond"/>
                <w:sz w:val="22"/>
                <w:szCs w:val="22"/>
              </w:rPr>
              <w:t xml:space="preserve"> prepared generally </w:t>
            </w:r>
            <w:r w:rsidR="00535AF1">
              <w:rPr>
                <w:rFonts w:ascii="Garamond" w:hAnsi="Garamond"/>
                <w:sz w:val="22"/>
                <w:szCs w:val="22"/>
              </w:rPr>
              <w:t xml:space="preserve">for </w:t>
            </w:r>
            <w:r w:rsidR="00560EF1">
              <w:rPr>
                <w:rFonts w:ascii="Garamond" w:hAnsi="Garamond"/>
                <w:sz w:val="22"/>
                <w:szCs w:val="22"/>
              </w:rPr>
              <w:t xml:space="preserve">peer review* but </w:t>
            </w:r>
            <w:r>
              <w:rPr>
                <w:rFonts w:ascii="Garamond" w:hAnsi="Garamond"/>
                <w:sz w:val="22"/>
                <w:szCs w:val="22"/>
              </w:rPr>
              <w:t xml:space="preserve">drafts </w:t>
            </w:r>
            <w:r w:rsidR="00737FEC">
              <w:rPr>
                <w:rFonts w:ascii="Garamond" w:hAnsi="Garamond"/>
                <w:sz w:val="22"/>
                <w:szCs w:val="22"/>
              </w:rPr>
              <w:t xml:space="preserve">short or copies insufficient, or peer review participation given </w:t>
            </w:r>
            <w:r w:rsidR="00F93C77">
              <w:rPr>
                <w:rFonts w:ascii="Garamond" w:hAnsi="Garamond"/>
                <w:sz w:val="22"/>
                <w:szCs w:val="22"/>
              </w:rPr>
              <w:t>to others could be more engaged.</w:t>
            </w:r>
          </w:p>
        </w:tc>
      </w:tr>
      <w:tr w:rsidR="00023A0C" w14:paraId="7567E570" w14:textId="77777777" w:rsidTr="00023A0C">
        <w:tc>
          <w:tcPr>
            <w:tcW w:w="1795" w:type="dxa"/>
          </w:tcPr>
          <w:p w14:paraId="0A847402" w14:textId="527926A6" w:rsidR="00023A0C" w:rsidRDefault="004E7FE1" w:rsidP="00AF5932">
            <w:pPr>
              <w:rPr>
                <w:rFonts w:ascii="Garamond" w:hAnsi="Garamond"/>
                <w:sz w:val="22"/>
                <w:szCs w:val="22"/>
              </w:rPr>
            </w:pPr>
            <w:r>
              <w:rPr>
                <w:rFonts w:ascii="Garamond" w:hAnsi="Garamond"/>
                <w:sz w:val="22"/>
                <w:szCs w:val="22"/>
              </w:rPr>
              <w:t>C, 73% - 79%</w:t>
            </w:r>
          </w:p>
        </w:tc>
        <w:tc>
          <w:tcPr>
            <w:tcW w:w="6835" w:type="dxa"/>
          </w:tcPr>
          <w:p w14:paraId="16632AA6" w14:textId="7169A83A" w:rsidR="00023A0C" w:rsidRDefault="00535AF1" w:rsidP="00F93C77">
            <w:pPr>
              <w:rPr>
                <w:rFonts w:ascii="Garamond" w:hAnsi="Garamond"/>
                <w:sz w:val="22"/>
                <w:szCs w:val="22"/>
              </w:rPr>
            </w:pPr>
            <w:r>
              <w:rPr>
                <w:rFonts w:ascii="Garamond" w:hAnsi="Garamond"/>
                <w:sz w:val="22"/>
                <w:szCs w:val="22"/>
              </w:rPr>
              <w:t>3-4</w:t>
            </w:r>
            <w:r w:rsidR="004E7FE1">
              <w:rPr>
                <w:rFonts w:ascii="Garamond" w:hAnsi="Garamond"/>
                <w:sz w:val="22"/>
                <w:szCs w:val="22"/>
              </w:rPr>
              <w:t xml:space="preserve"> absences for the quarter but in general most activities </w:t>
            </w:r>
            <w:r w:rsidR="00F93C77">
              <w:rPr>
                <w:rFonts w:ascii="Garamond" w:hAnsi="Garamond"/>
                <w:sz w:val="22"/>
                <w:szCs w:val="22"/>
              </w:rPr>
              <w:t xml:space="preserve">for the quarter </w:t>
            </w:r>
            <w:r w:rsidR="004E7FE1">
              <w:rPr>
                <w:rFonts w:ascii="Garamond" w:hAnsi="Garamond"/>
                <w:sz w:val="22"/>
                <w:szCs w:val="22"/>
              </w:rPr>
              <w:t>completed and/or made up; peer reviews attended</w:t>
            </w:r>
            <w:r>
              <w:rPr>
                <w:rFonts w:ascii="Garamond" w:hAnsi="Garamond"/>
                <w:sz w:val="22"/>
                <w:szCs w:val="22"/>
              </w:rPr>
              <w:t xml:space="preserve"> and prepped</w:t>
            </w:r>
            <w:r w:rsidR="00560EF1">
              <w:rPr>
                <w:rFonts w:ascii="Garamond" w:hAnsi="Garamond"/>
                <w:sz w:val="22"/>
                <w:szCs w:val="22"/>
              </w:rPr>
              <w:t>*</w:t>
            </w:r>
            <w:r w:rsidR="004E7FE1">
              <w:rPr>
                <w:rFonts w:ascii="Garamond" w:hAnsi="Garamond"/>
                <w:sz w:val="22"/>
                <w:szCs w:val="22"/>
              </w:rPr>
              <w:t>; OR atten</w:t>
            </w:r>
            <w:r w:rsidR="00F93C77">
              <w:rPr>
                <w:rFonts w:ascii="Garamond" w:hAnsi="Garamond"/>
                <w:sz w:val="22"/>
                <w:szCs w:val="22"/>
              </w:rPr>
              <w:t>dance solid and work completed</w:t>
            </w:r>
            <w:r w:rsidR="004E7FE1">
              <w:rPr>
                <w:rFonts w:ascii="Garamond" w:hAnsi="Garamond"/>
                <w:sz w:val="22"/>
                <w:szCs w:val="22"/>
              </w:rPr>
              <w:t xml:space="preserve"> b</w:t>
            </w:r>
            <w:r w:rsidR="008C4F2F">
              <w:rPr>
                <w:rFonts w:ascii="Garamond" w:hAnsi="Garamond"/>
                <w:sz w:val="22"/>
                <w:szCs w:val="22"/>
              </w:rPr>
              <w:t>ut a peer review missed (no draft or not attended)</w:t>
            </w:r>
            <w:r w:rsidR="004E7FE1">
              <w:rPr>
                <w:rFonts w:ascii="Garamond" w:hAnsi="Garamond"/>
                <w:sz w:val="22"/>
                <w:szCs w:val="22"/>
              </w:rPr>
              <w:t xml:space="preserve"> and not made up. </w:t>
            </w:r>
            <w:r w:rsidR="00737FEC">
              <w:rPr>
                <w:rFonts w:ascii="Garamond" w:hAnsi="Garamond"/>
                <w:sz w:val="22"/>
                <w:szCs w:val="22"/>
              </w:rPr>
              <w:t xml:space="preserve">OR attendance and effort in assignments and peer review solid (always prepared), but assignments themselves do not yet show understanding of course readings or concepts. </w:t>
            </w:r>
          </w:p>
        </w:tc>
      </w:tr>
      <w:tr w:rsidR="00023A0C" w14:paraId="056102C2" w14:textId="77777777" w:rsidTr="00023A0C">
        <w:tc>
          <w:tcPr>
            <w:tcW w:w="1795" w:type="dxa"/>
          </w:tcPr>
          <w:p w14:paraId="2DD9F04D" w14:textId="3E3A0BA9" w:rsidR="00023A0C" w:rsidRDefault="004E7FE1" w:rsidP="00AF5932">
            <w:pPr>
              <w:rPr>
                <w:rFonts w:ascii="Garamond" w:hAnsi="Garamond"/>
                <w:sz w:val="22"/>
                <w:szCs w:val="22"/>
              </w:rPr>
            </w:pPr>
            <w:r>
              <w:rPr>
                <w:rFonts w:ascii="Garamond" w:hAnsi="Garamond"/>
                <w:sz w:val="22"/>
                <w:szCs w:val="22"/>
              </w:rPr>
              <w:t>C- or D, 72% - 65%</w:t>
            </w:r>
          </w:p>
        </w:tc>
        <w:tc>
          <w:tcPr>
            <w:tcW w:w="6835" w:type="dxa"/>
          </w:tcPr>
          <w:p w14:paraId="1CE48222" w14:textId="5429164F" w:rsidR="00023A0C" w:rsidRDefault="00737FEC" w:rsidP="00AF5932">
            <w:pPr>
              <w:rPr>
                <w:rFonts w:ascii="Garamond" w:hAnsi="Garamond"/>
                <w:sz w:val="22"/>
                <w:szCs w:val="22"/>
              </w:rPr>
            </w:pPr>
            <w:r>
              <w:rPr>
                <w:rFonts w:ascii="Garamond" w:hAnsi="Garamond"/>
                <w:sz w:val="22"/>
                <w:szCs w:val="22"/>
              </w:rPr>
              <w:t xml:space="preserve">4-5 absences for the quarter and assignments and/or peer reviews missed and not made up. </w:t>
            </w:r>
          </w:p>
        </w:tc>
      </w:tr>
      <w:tr w:rsidR="00023A0C" w14:paraId="7423206D" w14:textId="77777777" w:rsidTr="00023A0C">
        <w:tc>
          <w:tcPr>
            <w:tcW w:w="1795" w:type="dxa"/>
          </w:tcPr>
          <w:p w14:paraId="75B38CFD" w14:textId="5A412545" w:rsidR="00023A0C" w:rsidRDefault="004E7FE1" w:rsidP="00AF5932">
            <w:pPr>
              <w:rPr>
                <w:rFonts w:ascii="Garamond" w:hAnsi="Garamond"/>
                <w:sz w:val="22"/>
                <w:szCs w:val="22"/>
              </w:rPr>
            </w:pPr>
            <w:r>
              <w:rPr>
                <w:rFonts w:ascii="Garamond" w:hAnsi="Garamond"/>
                <w:sz w:val="22"/>
                <w:szCs w:val="22"/>
              </w:rPr>
              <w:t>F, 59% or lower</w:t>
            </w:r>
          </w:p>
        </w:tc>
        <w:tc>
          <w:tcPr>
            <w:tcW w:w="6835" w:type="dxa"/>
          </w:tcPr>
          <w:p w14:paraId="0434AED0" w14:textId="34BFCCE9" w:rsidR="00023A0C" w:rsidRDefault="00737FEC" w:rsidP="00737FEC">
            <w:pPr>
              <w:rPr>
                <w:rFonts w:ascii="Garamond" w:hAnsi="Garamond"/>
                <w:sz w:val="22"/>
                <w:szCs w:val="22"/>
              </w:rPr>
            </w:pPr>
            <w:r>
              <w:rPr>
                <w:rFonts w:ascii="Garamond" w:hAnsi="Garamond"/>
                <w:sz w:val="22"/>
                <w:szCs w:val="22"/>
              </w:rPr>
              <w:t xml:space="preserve">More than 5 absences for the quarter and/or peer reviews missed and not made up. A 0 will be assigned for the quarter if the student has not attended any day of the quarter or otherwise submitted work. </w:t>
            </w:r>
          </w:p>
        </w:tc>
      </w:tr>
    </w:tbl>
    <w:p w14:paraId="31862090" w14:textId="4922400D" w:rsidR="002E084D" w:rsidRDefault="002E084D" w:rsidP="00AF5932">
      <w:pPr>
        <w:rPr>
          <w:rFonts w:ascii="Garamond" w:hAnsi="Garamond"/>
          <w:sz w:val="22"/>
          <w:szCs w:val="22"/>
        </w:rPr>
      </w:pPr>
    </w:p>
    <w:p w14:paraId="42001AE0" w14:textId="2DEFF354" w:rsidR="00560EF1" w:rsidRPr="002E084D" w:rsidRDefault="00560EF1" w:rsidP="00AF5932">
      <w:pPr>
        <w:rPr>
          <w:rFonts w:ascii="Garamond" w:hAnsi="Garamond"/>
          <w:sz w:val="22"/>
          <w:szCs w:val="22"/>
        </w:rPr>
      </w:pPr>
      <w:r>
        <w:rPr>
          <w:rFonts w:ascii="Garamond" w:hAnsi="Garamond"/>
          <w:sz w:val="22"/>
          <w:szCs w:val="22"/>
        </w:rPr>
        <w:t xml:space="preserve">*Attendance on peer review days is especially important for in-class participation grade. If you </w:t>
      </w:r>
      <w:proofErr w:type="gramStart"/>
      <w:r>
        <w:rPr>
          <w:rFonts w:ascii="Garamond" w:hAnsi="Garamond"/>
          <w:sz w:val="22"/>
          <w:szCs w:val="22"/>
        </w:rPr>
        <w:t>are</w:t>
      </w:r>
      <w:proofErr w:type="gramEnd"/>
      <w:r>
        <w:rPr>
          <w:rFonts w:ascii="Garamond" w:hAnsi="Garamond"/>
          <w:sz w:val="22"/>
          <w:szCs w:val="22"/>
        </w:rPr>
        <w:t xml:space="preserve"> sick or have an emergency, contact the instructor as soon as possible for </w:t>
      </w:r>
      <w:r w:rsidR="009B5CF4">
        <w:rPr>
          <w:rFonts w:ascii="Garamond" w:hAnsi="Garamond"/>
          <w:sz w:val="22"/>
          <w:szCs w:val="22"/>
        </w:rPr>
        <w:t>a writing center make-up.</w:t>
      </w:r>
    </w:p>
    <w:p w14:paraId="2F390ABD" w14:textId="4B246178" w:rsidR="00CD57FD" w:rsidRPr="002E084D" w:rsidRDefault="00CD57FD" w:rsidP="00CD57FD">
      <w:pPr>
        <w:rPr>
          <w:rFonts w:ascii="Garamond" w:hAnsi="Garamond"/>
          <w:sz w:val="22"/>
          <w:szCs w:val="22"/>
        </w:rPr>
      </w:pPr>
    </w:p>
    <w:p w14:paraId="03661675" w14:textId="77777777" w:rsidR="00A36189" w:rsidRDefault="00A36189" w:rsidP="00CD57FD">
      <w:pPr>
        <w:rPr>
          <w:rFonts w:ascii="Garamond" w:hAnsi="Garamond"/>
          <w:b/>
          <w:sz w:val="22"/>
          <w:szCs w:val="22"/>
          <w:u w:val="single"/>
        </w:rPr>
      </w:pPr>
    </w:p>
    <w:p w14:paraId="3A5DCD73" w14:textId="70D3AB78" w:rsidR="00CD57FD" w:rsidRPr="002E084D" w:rsidRDefault="00CD57FD" w:rsidP="00CD57FD">
      <w:pPr>
        <w:rPr>
          <w:rFonts w:ascii="Garamond" w:hAnsi="Garamond"/>
          <w:b/>
          <w:sz w:val="22"/>
          <w:szCs w:val="22"/>
          <w:u w:val="single"/>
        </w:rPr>
      </w:pPr>
      <w:proofErr w:type="gramStart"/>
      <w:r w:rsidRPr="002E084D">
        <w:rPr>
          <w:rFonts w:ascii="Garamond" w:hAnsi="Garamond"/>
          <w:b/>
          <w:sz w:val="22"/>
          <w:szCs w:val="22"/>
          <w:u w:val="single"/>
        </w:rPr>
        <w:lastRenderedPageBreak/>
        <w:t>policies</w:t>
      </w:r>
      <w:proofErr w:type="gramEnd"/>
    </w:p>
    <w:p w14:paraId="00AE845E" w14:textId="1E29EAE7" w:rsidR="00CD57FD" w:rsidRPr="002E084D" w:rsidRDefault="002E084D" w:rsidP="002E084D">
      <w:pPr>
        <w:pStyle w:val="ListParagraph"/>
        <w:numPr>
          <w:ilvl w:val="0"/>
          <w:numId w:val="6"/>
        </w:numPr>
        <w:rPr>
          <w:rFonts w:ascii="Garamond" w:hAnsi="Garamond"/>
          <w:sz w:val="22"/>
          <w:szCs w:val="22"/>
        </w:rPr>
      </w:pPr>
      <w:r w:rsidRPr="002E084D">
        <w:rPr>
          <w:rFonts w:ascii="Garamond" w:hAnsi="Garamond"/>
          <w:b/>
          <w:sz w:val="22"/>
          <w:szCs w:val="22"/>
        </w:rPr>
        <w:t>Attendance:</w:t>
      </w:r>
      <w:r w:rsidRPr="002E084D">
        <w:rPr>
          <w:rFonts w:ascii="Garamond" w:hAnsi="Garamond"/>
          <w:sz w:val="22"/>
          <w:szCs w:val="22"/>
        </w:rPr>
        <w:t xml:space="preserve"> Come every day! See the above policy for how absences affect your participation grade directly. They </w:t>
      </w:r>
      <w:r w:rsidR="00012099">
        <w:rPr>
          <w:rFonts w:ascii="Garamond" w:hAnsi="Garamond"/>
          <w:sz w:val="22"/>
          <w:szCs w:val="22"/>
        </w:rPr>
        <w:t xml:space="preserve">also affect you because you lose opportunity for learning that is likely to show in essay quality. </w:t>
      </w:r>
    </w:p>
    <w:p w14:paraId="66D8A91D" w14:textId="15C5FBB3" w:rsidR="002E084D" w:rsidRDefault="00012099" w:rsidP="00CD57FD">
      <w:pPr>
        <w:pStyle w:val="ListParagraph"/>
        <w:numPr>
          <w:ilvl w:val="0"/>
          <w:numId w:val="6"/>
        </w:numPr>
        <w:rPr>
          <w:rFonts w:ascii="Garamond" w:hAnsi="Garamond"/>
          <w:sz w:val="22"/>
          <w:szCs w:val="22"/>
        </w:rPr>
      </w:pPr>
      <w:r>
        <w:rPr>
          <w:rFonts w:ascii="Garamond" w:hAnsi="Garamond"/>
          <w:b/>
          <w:sz w:val="22"/>
          <w:szCs w:val="22"/>
        </w:rPr>
        <w:t>I</w:t>
      </w:r>
      <w:r w:rsidR="00CD57FD" w:rsidRPr="002E084D">
        <w:rPr>
          <w:rFonts w:ascii="Garamond" w:hAnsi="Garamond"/>
          <w:b/>
          <w:sz w:val="22"/>
          <w:szCs w:val="22"/>
        </w:rPr>
        <w:t>llness and emergency and excused absence?</w:t>
      </w:r>
      <w:r w:rsidR="00CD57FD" w:rsidRPr="002E084D">
        <w:rPr>
          <w:rFonts w:ascii="Garamond" w:hAnsi="Garamond"/>
          <w:sz w:val="22"/>
          <w:szCs w:val="22"/>
        </w:rPr>
        <w:t xml:space="preserve"> I do understand illness and emergency, including unsafe travel conditions. Contact me as soon as you can, and we can usually make arrangements </w:t>
      </w:r>
      <w:r w:rsidR="00F93C77">
        <w:rPr>
          <w:rFonts w:ascii="Garamond" w:hAnsi="Garamond"/>
          <w:sz w:val="22"/>
          <w:szCs w:val="22"/>
        </w:rPr>
        <w:t xml:space="preserve">for turning in </w:t>
      </w:r>
      <w:r w:rsidR="00C67B39">
        <w:rPr>
          <w:rFonts w:ascii="Garamond" w:hAnsi="Garamond"/>
          <w:sz w:val="22"/>
          <w:szCs w:val="22"/>
        </w:rPr>
        <w:t>work or participating in peer review</w:t>
      </w:r>
      <w:r w:rsidR="00CD57FD" w:rsidRPr="002E084D">
        <w:rPr>
          <w:rFonts w:ascii="Garamond" w:hAnsi="Garamond"/>
          <w:sz w:val="22"/>
          <w:szCs w:val="22"/>
        </w:rPr>
        <w:t xml:space="preserve">—as long as this is not habitual and the arrangement is made right away. </w:t>
      </w:r>
      <w:r w:rsidR="00112F31">
        <w:rPr>
          <w:rFonts w:ascii="Garamond" w:hAnsi="Garamond"/>
          <w:sz w:val="22"/>
          <w:szCs w:val="22"/>
        </w:rPr>
        <w:t xml:space="preserve">This absence will still count as an “unexcused” absence. </w:t>
      </w:r>
      <w:r w:rsidR="00CD57FD" w:rsidRPr="002E084D">
        <w:rPr>
          <w:rFonts w:ascii="Garamond" w:hAnsi="Garamond"/>
          <w:sz w:val="22"/>
          <w:szCs w:val="22"/>
        </w:rPr>
        <w:t>University policy does allow for “excused absences</w:t>
      </w:r>
      <w:r w:rsidR="002E084D" w:rsidRPr="002E084D">
        <w:rPr>
          <w:rFonts w:ascii="Garamond" w:hAnsi="Garamond"/>
          <w:sz w:val="22"/>
          <w:szCs w:val="22"/>
        </w:rPr>
        <w:t>,</w:t>
      </w:r>
      <w:r w:rsidR="00CD57FD" w:rsidRPr="002E084D">
        <w:rPr>
          <w:rFonts w:ascii="Garamond" w:hAnsi="Garamond"/>
          <w:sz w:val="22"/>
          <w:szCs w:val="22"/>
        </w:rPr>
        <w:t xml:space="preserve">” </w:t>
      </w:r>
      <w:r w:rsidR="002E084D" w:rsidRPr="002E084D">
        <w:rPr>
          <w:rFonts w:ascii="Garamond" w:hAnsi="Garamond"/>
          <w:sz w:val="22"/>
          <w:szCs w:val="22"/>
        </w:rPr>
        <w:t xml:space="preserve">but </w:t>
      </w:r>
      <w:r w:rsidR="002E084D" w:rsidRPr="00ED138D">
        <w:rPr>
          <w:rFonts w:ascii="Garamond" w:hAnsi="Garamond"/>
          <w:sz w:val="22"/>
          <w:szCs w:val="22"/>
          <w:u w:val="single"/>
        </w:rPr>
        <w:t>only</w:t>
      </w:r>
      <w:r w:rsidR="002E084D" w:rsidRPr="002E084D">
        <w:rPr>
          <w:rFonts w:ascii="Garamond" w:hAnsi="Garamond"/>
          <w:sz w:val="22"/>
          <w:szCs w:val="22"/>
        </w:rPr>
        <w:t xml:space="preserve"> for </w:t>
      </w:r>
      <w:r w:rsidR="00CD57FD" w:rsidRPr="002E084D">
        <w:rPr>
          <w:rFonts w:ascii="Garamond" w:hAnsi="Garamond"/>
          <w:sz w:val="22"/>
          <w:szCs w:val="22"/>
        </w:rPr>
        <w:t>attendance at required college ev</w:t>
      </w:r>
      <w:r w:rsidR="00E46922">
        <w:rPr>
          <w:rFonts w:ascii="Garamond" w:hAnsi="Garamond"/>
          <w:sz w:val="22"/>
          <w:szCs w:val="22"/>
        </w:rPr>
        <w:t>ents (i.e., athletic travel), pregnancy or childbirth, or</w:t>
      </w:r>
      <w:r w:rsidR="00C67B39">
        <w:rPr>
          <w:rFonts w:ascii="Garamond" w:hAnsi="Garamond"/>
          <w:sz w:val="22"/>
          <w:szCs w:val="22"/>
        </w:rPr>
        <w:t xml:space="preserve"> religious observation. In those cases, it </w:t>
      </w:r>
      <w:r w:rsidR="00CD57FD" w:rsidRPr="002E084D">
        <w:rPr>
          <w:rFonts w:ascii="Garamond" w:hAnsi="Garamond"/>
          <w:sz w:val="22"/>
          <w:szCs w:val="22"/>
        </w:rPr>
        <w:t xml:space="preserve">is still your responsibility to speak with the instructor and </w:t>
      </w:r>
      <w:proofErr w:type="gramStart"/>
      <w:r w:rsidR="00CD57FD" w:rsidRPr="002E084D">
        <w:rPr>
          <w:rFonts w:ascii="Garamond" w:hAnsi="Garamond"/>
          <w:sz w:val="22"/>
          <w:szCs w:val="22"/>
        </w:rPr>
        <w:t>make arrangements</w:t>
      </w:r>
      <w:proofErr w:type="gramEnd"/>
      <w:r w:rsidR="00CD57FD" w:rsidRPr="002E084D">
        <w:rPr>
          <w:rFonts w:ascii="Garamond" w:hAnsi="Garamond"/>
          <w:sz w:val="22"/>
          <w:szCs w:val="22"/>
        </w:rPr>
        <w:t xml:space="preserve"> in advance.</w:t>
      </w:r>
      <w:r w:rsidR="00C67B39">
        <w:rPr>
          <w:rFonts w:ascii="Garamond" w:hAnsi="Garamond"/>
          <w:sz w:val="22"/>
          <w:szCs w:val="22"/>
        </w:rPr>
        <w:t xml:space="preserve"> Save your “allotted” absences in </w:t>
      </w:r>
      <w:proofErr w:type="gramStart"/>
      <w:r w:rsidR="00C67B39">
        <w:rPr>
          <w:rFonts w:ascii="Garamond" w:hAnsi="Garamond"/>
          <w:sz w:val="22"/>
          <w:szCs w:val="22"/>
        </w:rPr>
        <w:t>case</w:t>
      </w:r>
      <w:proofErr w:type="gramEnd"/>
      <w:r w:rsidR="00C67B39">
        <w:rPr>
          <w:rFonts w:ascii="Garamond" w:hAnsi="Garamond"/>
          <w:sz w:val="22"/>
          <w:szCs w:val="22"/>
        </w:rPr>
        <w:t xml:space="preserve"> you are ill or have a travel delay.</w:t>
      </w:r>
    </w:p>
    <w:p w14:paraId="24A9FA4D" w14:textId="77777777" w:rsidR="00F7698C" w:rsidRPr="004C58AA" w:rsidRDefault="00F7698C" w:rsidP="00F7698C">
      <w:pPr>
        <w:pStyle w:val="ListParagraph"/>
        <w:numPr>
          <w:ilvl w:val="0"/>
          <w:numId w:val="6"/>
        </w:numPr>
        <w:rPr>
          <w:rFonts w:ascii="Garamond" w:hAnsi="Garamond"/>
          <w:sz w:val="22"/>
          <w:szCs w:val="22"/>
        </w:rPr>
      </w:pPr>
      <w:r>
        <w:rPr>
          <w:rFonts w:ascii="Garamond" w:hAnsi="Garamond"/>
          <w:b/>
          <w:sz w:val="22"/>
          <w:szCs w:val="22"/>
        </w:rPr>
        <w:t>Submitting essays and portfolios</w:t>
      </w:r>
      <w:r w:rsidRPr="002E084D">
        <w:rPr>
          <w:rFonts w:ascii="Garamond" w:hAnsi="Garamond"/>
          <w:sz w:val="22"/>
          <w:szCs w:val="22"/>
        </w:rPr>
        <w:t>: Essays and portfolios will be submitted through</w:t>
      </w:r>
      <w:r>
        <w:rPr>
          <w:rFonts w:ascii="Garamond" w:hAnsi="Garamond"/>
          <w:sz w:val="22"/>
          <w:szCs w:val="22"/>
        </w:rPr>
        <w:t xml:space="preserve"> your</w:t>
      </w:r>
      <w:r w:rsidRPr="002E084D">
        <w:rPr>
          <w:rFonts w:ascii="Garamond" w:hAnsi="Garamond"/>
          <w:sz w:val="22"/>
          <w:szCs w:val="22"/>
        </w:rPr>
        <w:t xml:space="preserve"> D2L </w:t>
      </w:r>
      <w:proofErr w:type="spellStart"/>
      <w:r>
        <w:rPr>
          <w:rFonts w:ascii="Garamond" w:hAnsi="Garamond"/>
          <w:sz w:val="22"/>
          <w:szCs w:val="22"/>
        </w:rPr>
        <w:t>dropbox</w:t>
      </w:r>
      <w:proofErr w:type="spellEnd"/>
      <w:r>
        <w:rPr>
          <w:rFonts w:ascii="Garamond" w:hAnsi="Garamond"/>
          <w:sz w:val="22"/>
          <w:szCs w:val="22"/>
        </w:rPr>
        <w:t xml:space="preserve"> </w:t>
      </w:r>
      <w:r w:rsidRPr="002E084D">
        <w:rPr>
          <w:rFonts w:ascii="Garamond" w:hAnsi="Garamond"/>
          <w:sz w:val="22"/>
          <w:szCs w:val="22"/>
        </w:rPr>
        <w:t xml:space="preserve">by due dates as noted on the schedule. </w:t>
      </w:r>
      <w:r>
        <w:rPr>
          <w:rFonts w:ascii="Garamond" w:hAnsi="Garamond"/>
          <w:sz w:val="22"/>
          <w:szCs w:val="22"/>
        </w:rPr>
        <w:t xml:space="preserve">Essays and portfolios must be submitted as Word documents. (This is so the instructor can keep a copy for her records.) </w:t>
      </w:r>
      <w:r w:rsidRPr="002E084D">
        <w:rPr>
          <w:rFonts w:ascii="Garamond" w:hAnsi="Garamond"/>
          <w:sz w:val="22"/>
          <w:szCs w:val="22"/>
        </w:rPr>
        <w:t xml:space="preserve">Follow directions for essay format, and in portfolios for using </w:t>
      </w:r>
      <w:r>
        <w:rPr>
          <w:rFonts w:ascii="Garamond" w:hAnsi="Garamond"/>
          <w:sz w:val="22"/>
          <w:szCs w:val="22"/>
        </w:rPr>
        <w:t>highlighting to show revisions.</w:t>
      </w:r>
    </w:p>
    <w:p w14:paraId="73377BA1" w14:textId="2B19ED14" w:rsidR="00F7698C" w:rsidRDefault="00F7698C" w:rsidP="00CD57FD">
      <w:pPr>
        <w:pStyle w:val="ListParagraph"/>
        <w:numPr>
          <w:ilvl w:val="0"/>
          <w:numId w:val="6"/>
        </w:numPr>
        <w:rPr>
          <w:rFonts w:ascii="Garamond" w:hAnsi="Garamond"/>
          <w:sz w:val="22"/>
          <w:szCs w:val="22"/>
        </w:rPr>
      </w:pPr>
      <w:r w:rsidRPr="00F7698C">
        <w:rPr>
          <w:rFonts w:ascii="Garamond" w:hAnsi="Garamond"/>
          <w:b/>
          <w:sz w:val="22"/>
          <w:szCs w:val="22"/>
        </w:rPr>
        <w:t>Extensions:</w:t>
      </w:r>
      <w:r>
        <w:rPr>
          <w:rFonts w:ascii="Garamond" w:hAnsi="Garamond"/>
          <w:sz w:val="22"/>
          <w:szCs w:val="22"/>
        </w:rPr>
        <w:t xml:space="preserve"> Students who need a day or two extra to complete an essay or the midterm portfolio are encouraged to ask for an extension. Ask at least 24 hours in advance. Note that this doesn’t work for rough drafts for peer review, nor for the final portfolio. There is no penalty for taking an extension, though your essay may receive feedback from the instructor later than than other </w:t>
      </w:r>
      <w:proofErr w:type="gramStart"/>
      <w:r>
        <w:rPr>
          <w:rFonts w:ascii="Garamond" w:hAnsi="Garamond"/>
          <w:sz w:val="22"/>
          <w:szCs w:val="22"/>
        </w:rPr>
        <w:t>students</w:t>
      </w:r>
      <w:proofErr w:type="gramEnd"/>
      <w:r>
        <w:rPr>
          <w:rFonts w:ascii="Garamond" w:hAnsi="Garamond"/>
          <w:sz w:val="22"/>
          <w:szCs w:val="22"/>
        </w:rPr>
        <w:t xml:space="preserve"> receive theirs.</w:t>
      </w:r>
    </w:p>
    <w:p w14:paraId="77B1BC94" w14:textId="578FC84E" w:rsidR="00ED138D" w:rsidRPr="00F93C77" w:rsidRDefault="00ED138D" w:rsidP="00ED138D">
      <w:pPr>
        <w:numPr>
          <w:ilvl w:val="0"/>
          <w:numId w:val="6"/>
        </w:numPr>
        <w:rPr>
          <w:rFonts w:ascii="Garamond" w:hAnsi="Garamond"/>
          <w:sz w:val="22"/>
          <w:szCs w:val="22"/>
          <w:u w:val="single"/>
        </w:rPr>
      </w:pPr>
      <w:r w:rsidRPr="000B2A29">
        <w:rPr>
          <w:rFonts w:ascii="Garamond" w:hAnsi="Garamond"/>
          <w:b/>
          <w:bCs/>
          <w:sz w:val="22"/>
          <w:szCs w:val="22"/>
        </w:rPr>
        <w:t>Late Work:</w:t>
      </w:r>
      <w:r w:rsidRPr="000B2A29">
        <w:rPr>
          <w:rFonts w:ascii="Garamond" w:hAnsi="Garamond"/>
          <w:sz w:val="22"/>
          <w:szCs w:val="22"/>
        </w:rPr>
        <w:t xml:space="preserve"> </w:t>
      </w:r>
      <w:r>
        <w:rPr>
          <w:rFonts w:ascii="Garamond" w:hAnsi="Garamond"/>
          <w:sz w:val="22"/>
          <w:szCs w:val="22"/>
        </w:rPr>
        <w:t xml:space="preserve">Contact instructor for consideration in emergency or illness as soon as possible. </w:t>
      </w:r>
      <w:r w:rsidR="00F93C77">
        <w:rPr>
          <w:rFonts w:ascii="Garamond" w:hAnsi="Garamond"/>
          <w:sz w:val="22"/>
          <w:szCs w:val="22"/>
        </w:rPr>
        <w:t xml:space="preserve">Otherwise, late work is not counted and affects participation grade, and late essays submitted for feedback receive feedback from me last. </w:t>
      </w:r>
      <w:r w:rsidRPr="00F93C77">
        <w:rPr>
          <w:rFonts w:ascii="Garamond" w:hAnsi="Garamond"/>
          <w:sz w:val="22"/>
          <w:szCs w:val="22"/>
          <w:u w:val="single"/>
        </w:rPr>
        <w:t>Late Midterm Portfolios will receive a 20% deduction.</w:t>
      </w:r>
      <w:r w:rsidRPr="000B2A29">
        <w:rPr>
          <w:rFonts w:ascii="Garamond" w:hAnsi="Garamond"/>
          <w:sz w:val="22"/>
          <w:szCs w:val="22"/>
        </w:rPr>
        <w:t xml:space="preserve"> </w:t>
      </w:r>
      <w:r w:rsidRPr="00F93C77">
        <w:rPr>
          <w:rFonts w:ascii="Garamond" w:hAnsi="Garamond"/>
          <w:bCs/>
          <w:sz w:val="22"/>
          <w:szCs w:val="22"/>
          <w:u w:val="single"/>
        </w:rPr>
        <w:t xml:space="preserve">No late final portfolios can be accepted. </w:t>
      </w:r>
    </w:p>
    <w:p w14:paraId="38C9499C" w14:textId="5C51C563" w:rsidR="004C58AA" w:rsidRDefault="004C58AA" w:rsidP="00CD57FD">
      <w:pPr>
        <w:pStyle w:val="ListParagraph"/>
        <w:numPr>
          <w:ilvl w:val="0"/>
          <w:numId w:val="6"/>
        </w:numPr>
        <w:rPr>
          <w:rFonts w:ascii="Garamond" w:hAnsi="Garamond"/>
          <w:sz w:val="22"/>
          <w:szCs w:val="22"/>
        </w:rPr>
      </w:pPr>
      <w:r>
        <w:rPr>
          <w:rFonts w:ascii="Garamond" w:hAnsi="Garamond"/>
          <w:b/>
          <w:sz w:val="22"/>
          <w:szCs w:val="22"/>
        </w:rPr>
        <w:t>Conferences:</w:t>
      </w:r>
      <w:r>
        <w:rPr>
          <w:rFonts w:ascii="Garamond" w:hAnsi="Garamond"/>
          <w:sz w:val="22"/>
          <w:szCs w:val="22"/>
        </w:rPr>
        <w:t xml:space="preserve"> </w:t>
      </w:r>
      <w:r w:rsidR="008C79D7">
        <w:rPr>
          <w:rFonts w:ascii="Garamond" w:hAnsi="Garamond"/>
          <w:sz w:val="22"/>
          <w:szCs w:val="22"/>
        </w:rPr>
        <w:t>Students will be assigned to meet with me in one-on-one conferences with their papers, with some classes c</w:t>
      </w:r>
      <w:r w:rsidR="00AD3319">
        <w:rPr>
          <w:rFonts w:ascii="Garamond" w:hAnsi="Garamond"/>
          <w:sz w:val="22"/>
          <w:szCs w:val="22"/>
        </w:rPr>
        <w:t xml:space="preserve">ancelled to </w:t>
      </w:r>
      <w:r w:rsidR="00F93C77">
        <w:rPr>
          <w:rFonts w:ascii="Garamond" w:hAnsi="Garamond"/>
          <w:sz w:val="22"/>
          <w:szCs w:val="22"/>
        </w:rPr>
        <w:t xml:space="preserve">facilitate this. When assigned instead of class, attending your conference counts as attendance for the regular class (and the participation grade). </w:t>
      </w:r>
      <w:r w:rsidR="00AD3319">
        <w:rPr>
          <w:rFonts w:ascii="Garamond" w:hAnsi="Garamond"/>
          <w:sz w:val="22"/>
          <w:szCs w:val="22"/>
        </w:rPr>
        <w:t>Other optional conferences available. Just email to set one up!</w:t>
      </w:r>
      <w:r w:rsidR="008C79D7">
        <w:rPr>
          <w:rFonts w:ascii="Garamond" w:hAnsi="Garamond"/>
          <w:sz w:val="22"/>
          <w:szCs w:val="22"/>
        </w:rPr>
        <w:t xml:space="preserve"> </w:t>
      </w:r>
    </w:p>
    <w:p w14:paraId="57EA97DA" w14:textId="77777777" w:rsidR="00012099" w:rsidRPr="001B68EB" w:rsidRDefault="00012099" w:rsidP="00012099">
      <w:pPr>
        <w:numPr>
          <w:ilvl w:val="0"/>
          <w:numId w:val="6"/>
        </w:numPr>
        <w:rPr>
          <w:rFonts w:ascii="Garamond" w:hAnsi="Garamond"/>
          <w:sz w:val="22"/>
          <w:szCs w:val="22"/>
        </w:rPr>
      </w:pPr>
      <w:r w:rsidRPr="001B68EB">
        <w:rPr>
          <w:rFonts w:ascii="Garamond" w:hAnsi="Garamond"/>
          <w:b/>
          <w:sz w:val="22"/>
          <w:szCs w:val="22"/>
        </w:rPr>
        <w:t xml:space="preserve">Please silence and put away phones. </w:t>
      </w:r>
      <w:r w:rsidRPr="001B68EB">
        <w:rPr>
          <w:rFonts w:ascii="Garamond" w:hAnsi="Garamond"/>
          <w:sz w:val="22"/>
          <w:szCs w:val="22"/>
        </w:rPr>
        <w:t xml:space="preserve">Discuss legitimate needs with the instructor. </w:t>
      </w:r>
    </w:p>
    <w:p w14:paraId="7869EE77" w14:textId="5391A08D" w:rsidR="00012099" w:rsidRPr="001B68EB" w:rsidRDefault="00012099" w:rsidP="00012099">
      <w:pPr>
        <w:numPr>
          <w:ilvl w:val="0"/>
          <w:numId w:val="6"/>
        </w:numPr>
        <w:rPr>
          <w:rFonts w:ascii="Garamond" w:hAnsi="Garamond"/>
          <w:sz w:val="22"/>
          <w:szCs w:val="22"/>
        </w:rPr>
      </w:pPr>
      <w:r w:rsidRPr="001B68EB">
        <w:rPr>
          <w:rFonts w:ascii="Garamond" w:hAnsi="Garamond"/>
          <w:b/>
          <w:sz w:val="22"/>
          <w:szCs w:val="22"/>
        </w:rPr>
        <w:t>Save and back-up your work</w:t>
      </w:r>
      <w:r w:rsidRPr="001B68EB">
        <w:rPr>
          <w:rFonts w:ascii="Garamond" w:hAnsi="Garamond"/>
          <w:sz w:val="22"/>
          <w:szCs w:val="22"/>
        </w:rPr>
        <w:t xml:space="preserve">. You are responsible for assignments and deadlines, even in the harsh and horrifying circumstance of computer error. </w:t>
      </w:r>
    </w:p>
    <w:p w14:paraId="078BDC88" w14:textId="220E0D3D" w:rsidR="00CD57FD" w:rsidRPr="002E084D" w:rsidRDefault="00012099" w:rsidP="00CD57FD">
      <w:pPr>
        <w:pStyle w:val="ListParagraph"/>
        <w:numPr>
          <w:ilvl w:val="0"/>
          <w:numId w:val="6"/>
        </w:numPr>
        <w:rPr>
          <w:rFonts w:ascii="Garamond" w:hAnsi="Garamond"/>
          <w:sz w:val="22"/>
          <w:szCs w:val="22"/>
        </w:rPr>
      </w:pPr>
      <w:r>
        <w:rPr>
          <w:rFonts w:ascii="Garamond" w:hAnsi="Garamond"/>
          <w:b/>
          <w:sz w:val="22"/>
          <w:szCs w:val="22"/>
        </w:rPr>
        <w:t>E</w:t>
      </w:r>
      <w:r w:rsidR="00CD57FD" w:rsidRPr="002E084D">
        <w:rPr>
          <w:rFonts w:ascii="Garamond" w:hAnsi="Garamond"/>
          <w:b/>
          <w:sz w:val="22"/>
          <w:szCs w:val="22"/>
        </w:rPr>
        <w:t>xtra help</w:t>
      </w:r>
      <w:r w:rsidR="00F7698C">
        <w:rPr>
          <w:rFonts w:ascii="Garamond" w:hAnsi="Garamond"/>
          <w:b/>
          <w:sz w:val="22"/>
          <w:szCs w:val="22"/>
        </w:rPr>
        <w:t xml:space="preserve"> and extra credit</w:t>
      </w:r>
      <w:r w:rsidR="00CD57FD" w:rsidRPr="002E084D">
        <w:rPr>
          <w:rFonts w:ascii="Garamond" w:hAnsi="Garamond"/>
          <w:b/>
          <w:sz w:val="22"/>
          <w:szCs w:val="22"/>
        </w:rPr>
        <w:t>:</w:t>
      </w:r>
      <w:r w:rsidR="00CD57FD" w:rsidRPr="002E084D">
        <w:rPr>
          <w:rFonts w:ascii="Garamond" w:hAnsi="Garamond"/>
          <w:sz w:val="22"/>
          <w:szCs w:val="22"/>
        </w:rPr>
        <w:t xml:space="preserve"> Students are encouraged to visit the Writing Center (in the library) for free one-on-one help with their essays. </w:t>
      </w:r>
      <w:r w:rsidR="00F93C77">
        <w:rPr>
          <w:rFonts w:ascii="Garamond" w:hAnsi="Garamond"/>
          <w:sz w:val="22"/>
          <w:szCs w:val="22"/>
        </w:rPr>
        <w:t xml:space="preserve">Sign up in the library at the CASE desk. </w:t>
      </w:r>
      <w:r w:rsidR="00F7698C">
        <w:rPr>
          <w:rFonts w:ascii="Garamond" w:hAnsi="Garamond"/>
          <w:sz w:val="22"/>
          <w:szCs w:val="22"/>
        </w:rPr>
        <w:t>Up to two times during the semester, a student may have an extra writing center session (not one for peer review make up) for a 5% participation grade bump for the quarter. To collect, email the instructor a paragraph-length reflection on the session—when and with what tutor, and what you got from the session. It is also possible for TRIO students to earn this extra credit through an extra session with a TRIO writing specialist (though not within the context of a graded class within the TRIO program).</w:t>
      </w:r>
    </w:p>
    <w:p w14:paraId="682A3556" w14:textId="77777777" w:rsidR="00670435" w:rsidRDefault="00670435" w:rsidP="00CD57FD">
      <w:pPr>
        <w:rPr>
          <w:rFonts w:ascii="Garamond" w:hAnsi="Garamond"/>
          <w:b/>
          <w:sz w:val="22"/>
          <w:szCs w:val="22"/>
        </w:rPr>
      </w:pPr>
    </w:p>
    <w:p w14:paraId="304A1C94" w14:textId="24A850A3" w:rsidR="00CD57FD" w:rsidRPr="002E084D" w:rsidRDefault="00CD57FD" w:rsidP="00CD57FD">
      <w:pPr>
        <w:rPr>
          <w:rFonts w:ascii="Garamond" w:hAnsi="Garamond"/>
          <w:b/>
          <w:bCs/>
          <w:sz w:val="22"/>
          <w:szCs w:val="22"/>
        </w:rPr>
      </w:pPr>
      <w:proofErr w:type="gramStart"/>
      <w:r w:rsidRPr="002E084D">
        <w:rPr>
          <w:rFonts w:ascii="Garamond" w:hAnsi="Garamond"/>
          <w:b/>
          <w:bCs/>
          <w:sz w:val="22"/>
          <w:szCs w:val="22"/>
        </w:rPr>
        <w:t>grading</w:t>
      </w:r>
      <w:proofErr w:type="gramEnd"/>
      <w:r w:rsidRPr="002E084D">
        <w:rPr>
          <w:rFonts w:ascii="Garamond" w:hAnsi="Garamond"/>
          <w:b/>
          <w:bCs/>
          <w:sz w:val="22"/>
          <w:szCs w:val="22"/>
        </w:rPr>
        <w:t xml:space="preserve"> scale for essays: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7095"/>
      </w:tblGrid>
      <w:tr w:rsidR="00CD57FD" w:rsidRPr="002E084D" w14:paraId="05CADE7F" w14:textId="77777777" w:rsidTr="0086163C">
        <w:tc>
          <w:tcPr>
            <w:tcW w:w="1548" w:type="dxa"/>
          </w:tcPr>
          <w:p w14:paraId="26372525" w14:textId="77777777" w:rsidR="00CD57FD" w:rsidRPr="002E084D" w:rsidRDefault="00CD57FD" w:rsidP="0086163C">
            <w:pPr>
              <w:rPr>
                <w:rFonts w:ascii="Garamond" w:hAnsi="Garamond"/>
                <w:sz w:val="22"/>
                <w:szCs w:val="22"/>
              </w:rPr>
            </w:pPr>
            <w:r w:rsidRPr="002E084D">
              <w:rPr>
                <w:rFonts w:ascii="Garamond" w:hAnsi="Garamond" w:cs="Arial"/>
                <w:sz w:val="22"/>
                <w:szCs w:val="22"/>
              </w:rPr>
              <w:t>A         93-100</w:t>
            </w:r>
          </w:p>
          <w:p w14:paraId="2C98CBF1" w14:textId="77777777" w:rsidR="00CD57FD" w:rsidRPr="002E084D" w:rsidRDefault="00CD57FD" w:rsidP="0086163C">
            <w:pPr>
              <w:rPr>
                <w:rFonts w:ascii="Garamond" w:hAnsi="Garamond"/>
                <w:sz w:val="22"/>
                <w:szCs w:val="22"/>
              </w:rPr>
            </w:pPr>
            <w:r w:rsidRPr="002E084D">
              <w:rPr>
                <w:rFonts w:ascii="Garamond" w:hAnsi="Garamond" w:cs="Arial"/>
                <w:sz w:val="22"/>
                <w:szCs w:val="22"/>
              </w:rPr>
              <w:t>A-        90-92</w:t>
            </w:r>
          </w:p>
        </w:tc>
        <w:tc>
          <w:tcPr>
            <w:tcW w:w="7308" w:type="dxa"/>
          </w:tcPr>
          <w:p w14:paraId="7CD4ABAC" w14:textId="77777777" w:rsidR="00CD57FD" w:rsidRPr="002E084D" w:rsidRDefault="00CD57FD" w:rsidP="0086163C">
            <w:pPr>
              <w:rPr>
                <w:rFonts w:ascii="Garamond" w:hAnsi="Garamond"/>
                <w:b/>
                <w:bCs/>
                <w:sz w:val="22"/>
                <w:szCs w:val="22"/>
              </w:rPr>
            </w:pPr>
            <w:r w:rsidRPr="002E084D">
              <w:rPr>
                <w:rFonts w:ascii="Garamond" w:hAnsi="Garamond"/>
                <w:b/>
                <w:bCs/>
                <w:sz w:val="22"/>
                <w:szCs w:val="22"/>
              </w:rPr>
              <w:t xml:space="preserve">A work </w:t>
            </w:r>
            <w:r w:rsidRPr="002E084D">
              <w:rPr>
                <w:rFonts w:ascii="Garamond" w:hAnsi="Garamond"/>
                <w:bCs/>
                <w:sz w:val="22"/>
                <w:szCs w:val="22"/>
              </w:rPr>
              <w:t xml:space="preserve">exceeds assignment criteria and shows very strong command of writing principles of focus, development, organization. It reflects deep engagement with subject, understanding of audience, and purposeful use of form. It often shows an “above and beyond” element: an extra source, a very </w:t>
            </w:r>
            <w:proofErr w:type="gramStart"/>
            <w:r w:rsidRPr="002E084D">
              <w:rPr>
                <w:rFonts w:ascii="Garamond" w:hAnsi="Garamond"/>
                <w:bCs/>
                <w:sz w:val="22"/>
                <w:szCs w:val="22"/>
              </w:rPr>
              <w:t>well-crafted</w:t>
            </w:r>
            <w:proofErr w:type="gramEnd"/>
            <w:r w:rsidRPr="002E084D">
              <w:rPr>
                <w:rFonts w:ascii="Garamond" w:hAnsi="Garamond"/>
                <w:bCs/>
                <w:sz w:val="22"/>
                <w:szCs w:val="22"/>
              </w:rPr>
              <w:t xml:space="preserve"> intro matched to purposeful title and conclusion, wit, or insight. Work through processes is evident. Final draft is written with voice and style, and cited and edited to near-perfection. </w:t>
            </w:r>
          </w:p>
        </w:tc>
      </w:tr>
      <w:tr w:rsidR="00CD57FD" w:rsidRPr="002E084D" w14:paraId="68C7994A" w14:textId="77777777" w:rsidTr="0086163C">
        <w:tc>
          <w:tcPr>
            <w:tcW w:w="1548" w:type="dxa"/>
          </w:tcPr>
          <w:p w14:paraId="52C66F19" w14:textId="77777777" w:rsidR="00CD57FD" w:rsidRPr="002E084D" w:rsidRDefault="00CD57FD" w:rsidP="0086163C">
            <w:pPr>
              <w:rPr>
                <w:rFonts w:ascii="Garamond" w:hAnsi="Garamond"/>
                <w:sz w:val="22"/>
                <w:szCs w:val="22"/>
              </w:rPr>
            </w:pPr>
            <w:r w:rsidRPr="002E084D">
              <w:rPr>
                <w:rFonts w:ascii="Garamond" w:hAnsi="Garamond" w:cs="Arial"/>
                <w:sz w:val="22"/>
                <w:szCs w:val="22"/>
              </w:rPr>
              <w:lastRenderedPageBreak/>
              <w:t>B+       87-89</w:t>
            </w:r>
          </w:p>
          <w:p w14:paraId="21A0FE6E" w14:textId="77777777" w:rsidR="00CD57FD" w:rsidRPr="002E084D" w:rsidRDefault="00CD57FD" w:rsidP="0086163C">
            <w:pPr>
              <w:rPr>
                <w:rFonts w:ascii="Garamond" w:hAnsi="Garamond"/>
                <w:sz w:val="22"/>
                <w:szCs w:val="22"/>
              </w:rPr>
            </w:pPr>
            <w:r w:rsidRPr="002E084D">
              <w:rPr>
                <w:rFonts w:ascii="Garamond" w:hAnsi="Garamond" w:cs="Arial"/>
                <w:sz w:val="22"/>
                <w:szCs w:val="22"/>
              </w:rPr>
              <w:t>B          83-86</w:t>
            </w:r>
          </w:p>
          <w:p w14:paraId="384D8E77" w14:textId="77777777" w:rsidR="00CD57FD" w:rsidRPr="002E084D" w:rsidRDefault="00CD57FD" w:rsidP="0086163C">
            <w:pPr>
              <w:rPr>
                <w:rFonts w:ascii="Garamond" w:hAnsi="Garamond"/>
                <w:sz w:val="22"/>
                <w:szCs w:val="22"/>
              </w:rPr>
            </w:pPr>
            <w:r w:rsidRPr="002E084D">
              <w:rPr>
                <w:rFonts w:ascii="Garamond" w:hAnsi="Garamond" w:cs="Arial"/>
                <w:sz w:val="22"/>
                <w:szCs w:val="22"/>
              </w:rPr>
              <w:t>B-        80-82</w:t>
            </w:r>
          </w:p>
        </w:tc>
        <w:tc>
          <w:tcPr>
            <w:tcW w:w="7308" w:type="dxa"/>
          </w:tcPr>
          <w:p w14:paraId="125F302B" w14:textId="77777777" w:rsidR="00CD57FD" w:rsidRPr="002E084D" w:rsidRDefault="00CD57FD" w:rsidP="0086163C">
            <w:pPr>
              <w:rPr>
                <w:rFonts w:ascii="Garamond" w:hAnsi="Garamond"/>
                <w:bCs/>
                <w:sz w:val="22"/>
                <w:szCs w:val="22"/>
              </w:rPr>
            </w:pPr>
            <w:r w:rsidRPr="002E084D">
              <w:rPr>
                <w:rFonts w:ascii="Garamond" w:hAnsi="Garamond"/>
                <w:b/>
                <w:bCs/>
                <w:sz w:val="22"/>
                <w:szCs w:val="22"/>
              </w:rPr>
              <w:t xml:space="preserve">B work </w:t>
            </w:r>
            <w:r w:rsidRPr="002E084D">
              <w:rPr>
                <w:rFonts w:ascii="Garamond" w:hAnsi="Garamond"/>
                <w:bCs/>
                <w:sz w:val="22"/>
                <w:szCs w:val="22"/>
              </w:rPr>
              <w:t xml:space="preserve">meets assignment criteria while showing command of that assignment’s underlying concepts and mastery of its skills. It is focused, organized, and well developed. There may be originality of thought, strong source use and attribution, purposeful appeal to audience, and great voice and style—but there is probably not </w:t>
            </w:r>
            <w:r w:rsidRPr="002E084D">
              <w:rPr>
                <w:rFonts w:ascii="Garamond" w:hAnsi="Garamond"/>
                <w:bCs/>
                <w:i/>
                <w:sz w:val="22"/>
                <w:szCs w:val="22"/>
              </w:rPr>
              <w:t>all</w:t>
            </w:r>
            <w:r w:rsidRPr="002E084D">
              <w:rPr>
                <w:rFonts w:ascii="Garamond" w:hAnsi="Garamond"/>
                <w:bCs/>
                <w:sz w:val="22"/>
                <w:szCs w:val="22"/>
              </w:rPr>
              <w:t xml:space="preserve"> of these things at once. B work shows work through processes, and clear attention to editing and detail of citation.</w:t>
            </w:r>
          </w:p>
        </w:tc>
      </w:tr>
      <w:tr w:rsidR="00CD57FD" w:rsidRPr="002E084D" w14:paraId="75FBFBE8" w14:textId="77777777" w:rsidTr="0086163C">
        <w:tc>
          <w:tcPr>
            <w:tcW w:w="1548" w:type="dxa"/>
          </w:tcPr>
          <w:p w14:paraId="4C50AA83" w14:textId="77777777" w:rsidR="00CD57FD" w:rsidRPr="002E084D" w:rsidRDefault="00CD57FD" w:rsidP="0086163C">
            <w:pPr>
              <w:rPr>
                <w:rFonts w:ascii="Garamond" w:hAnsi="Garamond"/>
                <w:sz w:val="22"/>
                <w:szCs w:val="22"/>
              </w:rPr>
            </w:pPr>
            <w:r w:rsidRPr="002E084D">
              <w:rPr>
                <w:rFonts w:ascii="Garamond" w:hAnsi="Garamond" w:cs="Arial"/>
                <w:sz w:val="22"/>
                <w:szCs w:val="22"/>
              </w:rPr>
              <w:t>C+       77-79</w:t>
            </w:r>
          </w:p>
          <w:p w14:paraId="4DAA3C61" w14:textId="77777777" w:rsidR="00CD57FD" w:rsidRPr="002E084D" w:rsidRDefault="00CD57FD" w:rsidP="0086163C">
            <w:pPr>
              <w:rPr>
                <w:rFonts w:ascii="Garamond" w:hAnsi="Garamond"/>
                <w:sz w:val="22"/>
                <w:szCs w:val="22"/>
              </w:rPr>
            </w:pPr>
            <w:r w:rsidRPr="002E084D">
              <w:rPr>
                <w:rFonts w:ascii="Garamond" w:hAnsi="Garamond" w:cs="Arial"/>
                <w:sz w:val="22"/>
                <w:szCs w:val="22"/>
              </w:rPr>
              <w:t>C         73-76</w:t>
            </w:r>
          </w:p>
          <w:p w14:paraId="16DB3872" w14:textId="77777777" w:rsidR="00CD57FD" w:rsidRPr="002E084D" w:rsidRDefault="00CD57FD" w:rsidP="0086163C">
            <w:pPr>
              <w:rPr>
                <w:rFonts w:ascii="Garamond" w:hAnsi="Garamond"/>
                <w:sz w:val="22"/>
                <w:szCs w:val="22"/>
              </w:rPr>
            </w:pPr>
          </w:p>
        </w:tc>
        <w:tc>
          <w:tcPr>
            <w:tcW w:w="7308" w:type="dxa"/>
          </w:tcPr>
          <w:p w14:paraId="731133C5" w14:textId="77777777" w:rsidR="00CD57FD" w:rsidRPr="002E084D" w:rsidRDefault="00CD57FD" w:rsidP="0086163C">
            <w:pPr>
              <w:rPr>
                <w:rFonts w:ascii="Garamond" w:hAnsi="Garamond"/>
                <w:bCs/>
                <w:sz w:val="22"/>
                <w:szCs w:val="22"/>
              </w:rPr>
            </w:pPr>
            <w:r w:rsidRPr="002E084D">
              <w:rPr>
                <w:rFonts w:ascii="Garamond" w:hAnsi="Garamond"/>
                <w:b/>
                <w:bCs/>
                <w:sz w:val="22"/>
                <w:szCs w:val="22"/>
              </w:rPr>
              <w:t xml:space="preserve">C work </w:t>
            </w:r>
            <w:r w:rsidRPr="002E084D">
              <w:rPr>
                <w:rFonts w:ascii="Garamond" w:hAnsi="Garamond"/>
                <w:bCs/>
                <w:sz w:val="22"/>
                <w:szCs w:val="22"/>
              </w:rPr>
              <w:t xml:space="preserve">meets all assignment criteria and is for the most part focused and organized. C work shows some use of processes. It may lack depth or vigor in critical thinking, development, originality, or grace in expression. Sources are credited, but perhaps with some problems. Some grammatical or sentence-level errors may be present. </w:t>
            </w:r>
          </w:p>
        </w:tc>
      </w:tr>
      <w:tr w:rsidR="00CD57FD" w:rsidRPr="002E084D" w14:paraId="52A7BB61" w14:textId="77777777" w:rsidTr="0086163C">
        <w:tc>
          <w:tcPr>
            <w:tcW w:w="1548" w:type="dxa"/>
          </w:tcPr>
          <w:p w14:paraId="5EFBF07C" w14:textId="77777777" w:rsidR="00CD57FD" w:rsidRPr="002E084D" w:rsidRDefault="00CD57FD" w:rsidP="0086163C">
            <w:pPr>
              <w:rPr>
                <w:rFonts w:ascii="Garamond" w:hAnsi="Garamond"/>
                <w:sz w:val="22"/>
                <w:szCs w:val="22"/>
              </w:rPr>
            </w:pPr>
            <w:r w:rsidRPr="002E084D">
              <w:rPr>
                <w:rFonts w:ascii="Garamond" w:hAnsi="Garamond" w:cs="Arial"/>
                <w:sz w:val="22"/>
                <w:szCs w:val="22"/>
              </w:rPr>
              <w:t>C-         70-72 D+       67-69</w:t>
            </w:r>
          </w:p>
          <w:p w14:paraId="0245B2F9" w14:textId="77777777" w:rsidR="00CD57FD" w:rsidRPr="002E084D" w:rsidRDefault="00CD57FD" w:rsidP="0086163C">
            <w:pPr>
              <w:rPr>
                <w:rFonts w:ascii="Garamond" w:hAnsi="Garamond"/>
                <w:sz w:val="22"/>
                <w:szCs w:val="22"/>
              </w:rPr>
            </w:pPr>
            <w:r w:rsidRPr="002E084D">
              <w:rPr>
                <w:rFonts w:ascii="Garamond" w:hAnsi="Garamond" w:cs="Arial"/>
                <w:sz w:val="22"/>
                <w:szCs w:val="22"/>
              </w:rPr>
              <w:t>D         63-66</w:t>
            </w:r>
          </w:p>
          <w:p w14:paraId="46EF997A" w14:textId="77777777" w:rsidR="00CD57FD" w:rsidRPr="002E084D" w:rsidRDefault="00CD57FD" w:rsidP="0086163C">
            <w:pPr>
              <w:rPr>
                <w:rFonts w:ascii="Garamond" w:hAnsi="Garamond"/>
                <w:sz w:val="22"/>
                <w:szCs w:val="22"/>
              </w:rPr>
            </w:pPr>
            <w:r w:rsidRPr="002E084D">
              <w:rPr>
                <w:rFonts w:ascii="Garamond" w:hAnsi="Garamond" w:cs="Arial"/>
                <w:sz w:val="22"/>
                <w:szCs w:val="22"/>
              </w:rPr>
              <w:t>D-        60-62</w:t>
            </w:r>
          </w:p>
        </w:tc>
        <w:tc>
          <w:tcPr>
            <w:tcW w:w="7308" w:type="dxa"/>
          </w:tcPr>
          <w:p w14:paraId="70DFBECD" w14:textId="77777777" w:rsidR="00CD57FD" w:rsidRPr="002E084D" w:rsidRDefault="00CD57FD" w:rsidP="0086163C">
            <w:pPr>
              <w:rPr>
                <w:rFonts w:ascii="Garamond" w:hAnsi="Garamond"/>
                <w:bCs/>
                <w:sz w:val="22"/>
                <w:szCs w:val="22"/>
              </w:rPr>
            </w:pPr>
            <w:r w:rsidRPr="002E084D">
              <w:rPr>
                <w:rFonts w:ascii="Garamond" w:hAnsi="Garamond"/>
                <w:b/>
                <w:bCs/>
                <w:sz w:val="22"/>
                <w:szCs w:val="22"/>
              </w:rPr>
              <w:t xml:space="preserve">C- </w:t>
            </w:r>
            <w:proofErr w:type="gramStart"/>
            <w:r w:rsidRPr="002E084D">
              <w:rPr>
                <w:rFonts w:ascii="Garamond" w:hAnsi="Garamond"/>
                <w:b/>
                <w:bCs/>
                <w:sz w:val="22"/>
                <w:szCs w:val="22"/>
              </w:rPr>
              <w:t>and</w:t>
            </w:r>
            <w:proofErr w:type="gramEnd"/>
            <w:r w:rsidRPr="002E084D">
              <w:rPr>
                <w:rFonts w:ascii="Garamond" w:hAnsi="Garamond"/>
                <w:b/>
                <w:bCs/>
                <w:sz w:val="22"/>
                <w:szCs w:val="22"/>
              </w:rPr>
              <w:t xml:space="preserve"> D work </w:t>
            </w:r>
            <w:r w:rsidRPr="002E084D">
              <w:rPr>
                <w:rFonts w:ascii="Garamond" w:hAnsi="Garamond"/>
                <w:bCs/>
                <w:sz w:val="22"/>
                <w:szCs w:val="22"/>
              </w:rPr>
              <w:t>does not meet expectations at this level.</w:t>
            </w:r>
            <w:r w:rsidRPr="002E084D">
              <w:rPr>
                <w:rFonts w:ascii="Garamond" w:hAnsi="Garamond"/>
                <w:b/>
                <w:bCs/>
                <w:sz w:val="22"/>
                <w:szCs w:val="22"/>
              </w:rPr>
              <w:t xml:space="preserve"> </w:t>
            </w:r>
            <w:r w:rsidRPr="002E084D">
              <w:rPr>
                <w:rFonts w:ascii="Garamond" w:hAnsi="Garamond"/>
                <w:bCs/>
                <w:sz w:val="22"/>
                <w:szCs w:val="22"/>
              </w:rPr>
              <w:t>It may lack focus, development, or organization, or fail to demonstrate understanding of the assignment, readings, arguments related to assignment, or audience. Or, the essay may meet C criteria, but with one or more overriding issue with documentation, grammar, or basics of essay structure. In many cases, more work through processes was needed.</w:t>
            </w:r>
          </w:p>
        </w:tc>
      </w:tr>
      <w:tr w:rsidR="00CD57FD" w:rsidRPr="002E084D" w14:paraId="5CC5E0E7" w14:textId="77777777" w:rsidTr="0086163C">
        <w:tc>
          <w:tcPr>
            <w:tcW w:w="1548" w:type="dxa"/>
          </w:tcPr>
          <w:p w14:paraId="07CC4A4A" w14:textId="77777777" w:rsidR="00CD57FD" w:rsidRPr="002E084D" w:rsidRDefault="00CD57FD" w:rsidP="0086163C">
            <w:pPr>
              <w:rPr>
                <w:rFonts w:ascii="Garamond" w:hAnsi="Garamond"/>
                <w:sz w:val="22"/>
                <w:szCs w:val="22"/>
              </w:rPr>
            </w:pPr>
            <w:r w:rsidRPr="002E084D">
              <w:rPr>
                <w:rFonts w:ascii="Garamond" w:hAnsi="Garamond" w:cs="Arial"/>
                <w:sz w:val="22"/>
                <w:szCs w:val="22"/>
              </w:rPr>
              <w:t>F          59 and below</w:t>
            </w:r>
          </w:p>
          <w:p w14:paraId="434AA863" w14:textId="77777777" w:rsidR="00CD57FD" w:rsidRPr="002E084D" w:rsidRDefault="00CD57FD" w:rsidP="0086163C">
            <w:pPr>
              <w:rPr>
                <w:rFonts w:ascii="Garamond" w:hAnsi="Garamond"/>
                <w:b/>
                <w:bCs/>
                <w:sz w:val="22"/>
                <w:szCs w:val="22"/>
              </w:rPr>
            </w:pPr>
          </w:p>
        </w:tc>
        <w:tc>
          <w:tcPr>
            <w:tcW w:w="7308" w:type="dxa"/>
          </w:tcPr>
          <w:p w14:paraId="222ABDF3" w14:textId="77777777" w:rsidR="00CD57FD" w:rsidRPr="002E084D" w:rsidRDefault="00CD57FD" w:rsidP="0086163C">
            <w:pPr>
              <w:rPr>
                <w:rFonts w:ascii="Garamond" w:hAnsi="Garamond"/>
                <w:bCs/>
                <w:sz w:val="22"/>
                <w:szCs w:val="22"/>
              </w:rPr>
            </w:pPr>
            <w:r w:rsidRPr="002E084D">
              <w:rPr>
                <w:rFonts w:ascii="Garamond" w:hAnsi="Garamond"/>
                <w:b/>
                <w:bCs/>
                <w:sz w:val="22"/>
                <w:szCs w:val="22"/>
              </w:rPr>
              <w:t xml:space="preserve">F work </w:t>
            </w:r>
            <w:r w:rsidRPr="002E084D">
              <w:rPr>
                <w:rFonts w:ascii="Garamond" w:hAnsi="Garamond"/>
                <w:bCs/>
                <w:sz w:val="22"/>
                <w:szCs w:val="22"/>
              </w:rPr>
              <w:t>does not meet expectations at this level in multiple areas. It often shows very little attention to the assignment description, and very little attention to the writing process. Assignments not submitted at all earn 0’s. Works found to be plagiarized earn 0’s.</w:t>
            </w:r>
          </w:p>
        </w:tc>
      </w:tr>
    </w:tbl>
    <w:p w14:paraId="2E51DEA7" w14:textId="77777777" w:rsidR="00CD57FD" w:rsidRPr="002E084D" w:rsidRDefault="00CD57FD" w:rsidP="00CD57FD">
      <w:pPr>
        <w:rPr>
          <w:rFonts w:ascii="Garamond" w:hAnsi="Garamond"/>
          <w:b/>
          <w:sz w:val="22"/>
          <w:szCs w:val="22"/>
        </w:rPr>
      </w:pPr>
    </w:p>
    <w:p w14:paraId="15D77341" w14:textId="77777777" w:rsidR="00CD57FD" w:rsidRPr="002E084D" w:rsidRDefault="00CD57FD" w:rsidP="00CD57FD">
      <w:pPr>
        <w:rPr>
          <w:rFonts w:ascii="Garamond" w:hAnsi="Garamond"/>
          <w:sz w:val="22"/>
          <w:szCs w:val="22"/>
        </w:rPr>
      </w:pPr>
      <w:proofErr w:type="gramStart"/>
      <w:r w:rsidRPr="00012099">
        <w:rPr>
          <w:rFonts w:ascii="Garamond" w:hAnsi="Garamond"/>
          <w:b/>
          <w:sz w:val="22"/>
          <w:szCs w:val="22"/>
          <w:u w:val="single"/>
        </w:rPr>
        <w:t>plagiarism</w:t>
      </w:r>
      <w:proofErr w:type="gramEnd"/>
      <w:r w:rsidRPr="00012099">
        <w:rPr>
          <w:rFonts w:ascii="Garamond" w:hAnsi="Garamond"/>
          <w:b/>
          <w:sz w:val="22"/>
          <w:szCs w:val="22"/>
          <w:u w:val="single"/>
        </w:rPr>
        <w:t>:</w:t>
      </w:r>
      <w:r w:rsidRPr="002E084D">
        <w:rPr>
          <w:rFonts w:ascii="Garamond" w:hAnsi="Garamond"/>
          <w:sz w:val="22"/>
          <w:szCs w:val="22"/>
        </w:rPr>
        <w:t xml:space="preserve"> All work in this class must be your own.</w:t>
      </w:r>
      <w:r w:rsidRPr="002E084D">
        <w:rPr>
          <w:rFonts w:ascii="Garamond" w:hAnsi="Garamond"/>
          <w:b/>
          <w:sz w:val="22"/>
          <w:szCs w:val="22"/>
        </w:rPr>
        <w:t xml:space="preserve"> Plagiarism (turning in writing that is not yours as if it yours) will result in a </w:t>
      </w:r>
      <w:proofErr w:type="gramStart"/>
      <w:r w:rsidRPr="002E084D">
        <w:rPr>
          <w:rFonts w:ascii="Garamond" w:hAnsi="Garamond"/>
          <w:b/>
          <w:sz w:val="22"/>
          <w:szCs w:val="22"/>
        </w:rPr>
        <w:t>0</w:t>
      </w:r>
      <w:proofErr w:type="gramEnd"/>
      <w:r w:rsidRPr="002E084D">
        <w:rPr>
          <w:rFonts w:ascii="Garamond" w:hAnsi="Garamond"/>
          <w:b/>
          <w:sz w:val="22"/>
          <w:szCs w:val="22"/>
        </w:rPr>
        <w:t xml:space="preserve"> grade, and possibly course failure and referral for campus disciplinary action. </w:t>
      </w:r>
    </w:p>
    <w:p w14:paraId="056D3C24" w14:textId="77777777" w:rsidR="00CD57FD" w:rsidRPr="002E084D" w:rsidRDefault="00CD57FD" w:rsidP="00CD57FD">
      <w:pPr>
        <w:numPr>
          <w:ilvl w:val="0"/>
          <w:numId w:val="3"/>
        </w:numPr>
        <w:ind w:left="360"/>
        <w:rPr>
          <w:rFonts w:ascii="Garamond" w:hAnsi="Garamond"/>
          <w:sz w:val="22"/>
          <w:szCs w:val="22"/>
        </w:rPr>
      </w:pPr>
      <w:r w:rsidRPr="002E084D">
        <w:rPr>
          <w:rFonts w:ascii="Garamond" w:hAnsi="Garamond"/>
          <w:sz w:val="22"/>
          <w:szCs w:val="22"/>
        </w:rPr>
        <w:t xml:space="preserve">When it comes to writing with sources, you are responsible for giving credit to other writers for their words, by quoting, and for their ideas, by paraphrasing and naming authors. We’ll study the MLA method for doing this, and you will be responsible for a good faith effort to credit your sources. Photocopies of sources may be requested at any time. A good faith but faulted effort to credit sources may result in a required revision; but, be careful to note that </w:t>
      </w:r>
      <w:r w:rsidRPr="002E084D">
        <w:rPr>
          <w:rFonts w:ascii="Garamond" w:hAnsi="Garamond"/>
          <w:i/>
          <w:sz w:val="22"/>
          <w:szCs w:val="22"/>
        </w:rPr>
        <w:t>very</w:t>
      </w:r>
      <w:r w:rsidRPr="002E084D">
        <w:rPr>
          <w:rFonts w:ascii="Garamond" w:hAnsi="Garamond"/>
          <w:sz w:val="22"/>
          <w:szCs w:val="22"/>
        </w:rPr>
        <w:t xml:space="preserve"> faulted efforts simply add up to plagiarism, and a 0 grade. Students do have a right to appeal a </w:t>
      </w:r>
      <w:proofErr w:type="gramStart"/>
      <w:r w:rsidRPr="002E084D">
        <w:rPr>
          <w:rFonts w:ascii="Garamond" w:hAnsi="Garamond"/>
          <w:sz w:val="22"/>
          <w:szCs w:val="22"/>
        </w:rPr>
        <w:t>0</w:t>
      </w:r>
      <w:proofErr w:type="gramEnd"/>
      <w:r w:rsidRPr="002E084D">
        <w:rPr>
          <w:rFonts w:ascii="Garamond" w:hAnsi="Garamond"/>
          <w:sz w:val="22"/>
          <w:szCs w:val="22"/>
        </w:rPr>
        <w:t xml:space="preserve"> for plagiarism within 10 days.</w:t>
      </w:r>
    </w:p>
    <w:p w14:paraId="4AA8D50B" w14:textId="23396E8E" w:rsidR="00CD57FD" w:rsidRDefault="00CD57FD" w:rsidP="00CD57FD">
      <w:pPr>
        <w:numPr>
          <w:ilvl w:val="0"/>
          <w:numId w:val="2"/>
        </w:numPr>
        <w:tabs>
          <w:tab w:val="clear" w:pos="720"/>
          <w:tab w:val="num" w:pos="360"/>
        </w:tabs>
        <w:ind w:left="360"/>
        <w:rPr>
          <w:rFonts w:ascii="Garamond" w:hAnsi="Garamond"/>
          <w:sz w:val="22"/>
          <w:szCs w:val="22"/>
        </w:rPr>
      </w:pPr>
      <w:r w:rsidRPr="002E084D">
        <w:rPr>
          <w:rFonts w:ascii="Garamond" w:hAnsi="Garamond"/>
          <w:sz w:val="22"/>
          <w:szCs w:val="22"/>
        </w:rPr>
        <w:t>Students are required to create and submit new work for all classes. It is considered academic dishonesty to re-submit work written for a previous class (even a previous English 101) or to submit a paper to two courses simultaneously without discussing this with the instructors first.</w:t>
      </w:r>
    </w:p>
    <w:p w14:paraId="4E53B333" w14:textId="77777777" w:rsidR="007006BD" w:rsidRDefault="007006BD" w:rsidP="007006BD">
      <w:pPr>
        <w:rPr>
          <w:rFonts w:ascii="Garamond" w:hAnsi="Garamond"/>
          <w:b/>
          <w:bCs/>
          <w:sz w:val="22"/>
          <w:szCs w:val="22"/>
          <w:u w:val="single"/>
        </w:rPr>
      </w:pPr>
    </w:p>
    <w:p w14:paraId="3EB54864" w14:textId="77777777" w:rsidR="00C206B3" w:rsidRPr="00C206B3" w:rsidRDefault="007006BD" w:rsidP="00C206B3">
      <w:pPr>
        <w:rPr>
          <w:rFonts w:ascii="Garamond" w:hAnsi="Garamond"/>
          <w:sz w:val="22"/>
          <w:szCs w:val="22"/>
        </w:rPr>
      </w:pPr>
      <w:proofErr w:type="gramStart"/>
      <w:r w:rsidRPr="00C206B3">
        <w:rPr>
          <w:rFonts w:ascii="Garamond" w:hAnsi="Garamond"/>
          <w:b/>
          <w:bCs/>
          <w:sz w:val="22"/>
          <w:szCs w:val="22"/>
          <w:u w:val="single"/>
        </w:rPr>
        <w:t>assessment</w:t>
      </w:r>
      <w:proofErr w:type="gramEnd"/>
      <w:r w:rsidRPr="00C206B3">
        <w:rPr>
          <w:rFonts w:ascii="Garamond" w:hAnsi="Garamond"/>
          <w:b/>
          <w:bCs/>
          <w:sz w:val="22"/>
          <w:szCs w:val="22"/>
        </w:rPr>
        <w:t xml:space="preserve">: </w:t>
      </w:r>
      <w:r w:rsidR="00C206B3" w:rsidRPr="00C206B3">
        <w:rPr>
          <w:rFonts w:ascii="Garamond" w:hAnsi="Garamond"/>
          <w:sz w:val="22"/>
          <w:szCs w:val="22"/>
        </w:rPr>
        <w:t xml:space="preserve">“For the fall semester of the 2018-19 academic year, UW Colleges classes that fulfill outcomes at the Foundation Level of the UWSP </w:t>
      </w:r>
      <w:hyperlink r:id="rId9" w:history="1">
        <w:r w:rsidR="00C206B3" w:rsidRPr="00C206B3">
          <w:rPr>
            <w:rStyle w:val="Hyperlink"/>
            <w:rFonts w:ascii="Garamond" w:hAnsi="Garamond"/>
            <w:sz w:val="22"/>
            <w:szCs w:val="22"/>
          </w:rPr>
          <w:t>General Education Program</w:t>
        </w:r>
      </w:hyperlink>
      <w:r w:rsidR="00C206B3" w:rsidRPr="00C206B3">
        <w:rPr>
          <w:rFonts w:ascii="Garamond" w:hAnsi="Garamond"/>
          <w:sz w:val="22"/>
          <w:szCs w:val="22"/>
        </w:rPr>
        <w:t xml:space="preserve"> (GEP) will be assessed utilizing the GEP assessment portfolio process.  The GEP Foundation Level includes courses that fulfill the Oral Communication (OC), Written Communication (WM), Quantitative Literacy (QL), and Wellness (WLN) </w:t>
      </w:r>
      <w:hyperlink r:id="rId10" w:history="1">
        <w:r w:rsidR="00C206B3" w:rsidRPr="00C206B3">
          <w:rPr>
            <w:rStyle w:val="Hyperlink"/>
            <w:rFonts w:ascii="Garamond" w:hAnsi="Garamond"/>
            <w:sz w:val="22"/>
            <w:szCs w:val="22"/>
          </w:rPr>
          <w:t>category learning outcomes</w:t>
        </w:r>
      </w:hyperlink>
      <w:r w:rsidR="00C206B3" w:rsidRPr="00C206B3">
        <w:rPr>
          <w:rFonts w:ascii="Garamond" w:hAnsi="Garamond"/>
          <w:sz w:val="22"/>
          <w:szCs w:val="22"/>
        </w:rPr>
        <w:t>.  Courses that do not fulfil the Foundation Level category outcomes will be included in future assessments for the A.A.S. degree program, and the specific schedule for assessment of these courses will be determined during the 2018-19 academic year.”</w:t>
      </w:r>
    </w:p>
    <w:p w14:paraId="295A8F11" w14:textId="71029767" w:rsidR="00A945D2" w:rsidRPr="002E084D" w:rsidRDefault="00A945D2" w:rsidP="00A945D2">
      <w:pPr>
        <w:rPr>
          <w:rFonts w:ascii="Garamond" w:hAnsi="Garamond"/>
          <w:sz w:val="22"/>
          <w:szCs w:val="22"/>
        </w:rPr>
      </w:pPr>
    </w:p>
    <w:p w14:paraId="122F40F7" w14:textId="79441A3F" w:rsidR="00A945D2" w:rsidRDefault="00A945D2" w:rsidP="00A945D2">
      <w:pPr>
        <w:rPr>
          <w:rFonts w:ascii="Garamond" w:hAnsi="Garamond"/>
          <w:bCs/>
          <w:sz w:val="22"/>
          <w:szCs w:val="22"/>
        </w:rPr>
      </w:pPr>
      <w:r w:rsidRPr="002E084D">
        <w:rPr>
          <w:rFonts w:ascii="Garamond" w:hAnsi="Garamond"/>
          <w:b/>
          <w:bCs/>
          <w:sz w:val="22"/>
          <w:szCs w:val="22"/>
        </w:rPr>
        <w:t>ADA:</w:t>
      </w:r>
      <w:r w:rsidRPr="002E084D">
        <w:rPr>
          <w:rFonts w:ascii="Garamond" w:hAnsi="Garamond"/>
          <w:bCs/>
          <w:sz w:val="22"/>
          <w:szCs w:val="22"/>
        </w:rPr>
        <w:t xml:space="preserve"> Students desirous of specific accommodation as may fall under the Americans with Disabilities Act are encouraged to contact advisor </w:t>
      </w:r>
      <w:hyperlink r:id="rId11" w:history="1">
        <w:r w:rsidR="00E46922" w:rsidRPr="00436664">
          <w:rPr>
            <w:rStyle w:val="Hyperlink"/>
            <w:rFonts w:ascii="Garamond" w:hAnsi="Garamond"/>
            <w:bCs/>
            <w:sz w:val="22"/>
            <w:szCs w:val="22"/>
          </w:rPr>
          <w:t>Amy.Seering@uwc.edu</w:t>
        </w:r>
      </w:hyperlink>
      <w:r w:rsidRPr="002E084D">
        <w:rPr>
          <w:rFonts w:ascii="Garamond" w:hAnsi="Garamond"/>
          <w:bCs/>
          <w:sz w:val="22"/>
          <w:szCs w:val="22"/>
        </w:rPr>
        <w:t xml:space="preserve"> (715) 261-6237.</w:t>
      </w:r>
    </w:p>
    <w:p w14:paraId="29257B09" w14:textId="348670D1" w:rsidR="0073702E" w:rsidRDefault="0073702E" w:rsidP="00A945D2">
      <w:pPr>
        <w:rPr>
          <w:rFonts w:ascii="Garamond" w:hAnsi="Garamond"/>
          <w:bCs/>
          <w:sz w:val="22"/>
          <w:szCs w:val="22"/>
        </w:rPr>
      </w:pPr>
    </w:p>
    <w:p w14:paraId="6C7C6458" w14:textId="14199ED3" w:rsidR="0073702E" w:rsidRPr="0073702E" w:rsidRDefault="0073702E" w:rsidP="0073702E">
      <w:pPr>
        <w:shd w:val="clear" w:color="auto" w:fill="FFFFFF"/>
        <w:rPr>
          <w:rFonts w:ascii="Garamond" w:hAnsi="Garamond"/>
          <w:sz w:val="22"/>
          <w:szCs w:val="22"/>
        </w:rPr>
      </w:pPr>
      <w:r w:rsidRPr="0073702E">
        <w:rPr>
          <w:rFonts w:ascii="Garamond" w:hAnsi="Garamond"/>
          <w:b/>
          <w:sz w:val="22"/>
          <w:szCs w:val="22"/>
        </w:rPr>
        <w:t>Preferred Names:</w:t>
      </w:r>
      <w:r>
        <w:rPr>
          <w:rFonts w:ascii="Garamond" w:hAnsi="Garamond"/>
          <w:sz w:val="22"/>
          <w:szCs w:val="22"/>
        </w:rPr>
        <w:t xml:space="preserve"> </w:t>
      </w:r>
      <w:r w:rsidRPr="0073702E">
        <w:rPr>
          <w:rFonts w:ascii="Garamond" w:hAnsi="Garamond"/>
          <w:sz w:val="22"/>
          <w:szCs w:val="22"/>
        </w:rPr>
        <w:t xml:space="preserve">Class rosters normally show the name that appears in PRISM for each student. </w:t>
      </w:r>
      <w:r w:rsidRPr="00E46922">
        <w:rPr>
          <w:rFonts w:ascii="Garamond" w:hAnsi="Garamond"/>
          <w:sz w:val="22"/>
          <w:szCs w:val="22"/>
        </w:rPr>
        <w:t>Please notify the instructor if you would like to use a name that is different from the one listed in PRISM.</w:t>
      </w:r>
      <w:r w:rsidRPr="0073702E">
        <w:rPr>
          <w:rFonts w:ascii="Garamond" w:hAnsi="Garamond"/>
          <w:sz w:val="22"/>
          <w:szCs w:val="22"/>
        </w:rPr>
        <w:t xml:space="preserve"> Also, feel free to let the instructor know your specific gender pronouns. </w:t>
      </w:r>
    </w:p>
    <w:p w14:paraId="575A8194" w14:textId="7B2DF502" w:rsidR="00CD57FD" w:rsidRPr="002E084D" w:rsidRDefault="00CD57FD" w:rsidP="00CD57FD">
      <w:pPr>
        <w:rPr>
          <w:rFonts w:ascii="Garamond" w:hAnsi="Garamond"/>
          <w:b/>
          <w:bCs/>
          <w:sz w:val="22"/>
          <w:szCs w:val="22"/>
          <w:u w:val="single"/>
        </w:rPr>
      </w:pPr>
    </w:p>
    <w:p w14:paraId="48DB8EBD" w14:textId="4488650B" w:rsidR="009B5CF4" w:rsidRDefault="00F7698C" w:rsidP="00A945D2">
      <w:pPr>
        <w:rPr>
          <w:rFonts w:ascii="Calibri" w:hAnsi="Calibri" w:cs="Calibri"/>
        </w:rPr>
      </w:pPr>
      <w:r w:rsidRPr="00605D00">
        <w:rPr>
          <w:rFonts w:ascii="Garamond" w:hAnsi="Garamond"/>
          <w:b/>
          <w:sz w:val="22"/>
          <w:szCs w:val="22"/>
        </w:rPr>
        <w:t>Confidentiality</w:t>
      </w:r>
      <w:r>
        <w:rPr>
          <w:rFonts w:ascii="Garamond" w:hAnsi="Garamond"/>
          <w:b/>
          <w:sz w:val="22"/>
          <w:szCs w:val="22"/>
        </w:rPr>
        <w:t>, reporting, counseling resources</w:t>
      </w:r>
      <w:r w:rsidRPr="00605D00">
        <w:rPr>
          <w:rFonts w:ascii="Garamond" w:hAnsi="Garamond"/>
          <w:b/>
          <w:sz w:val="22"/>
          <w:szCs w:val="22"/>
        </w:rPr>
        <w:t xml:space="preserve">: </w:t>
      </w:r>
      <w:r>
        <w:rPr>
          <w:rFonts w:ascii="Garamond" w:hAnsi="Garamond"/>
          <w:sz w:val="22"/>
          <w:szCs w:val="22"/>
        </w:rPr>
        <w:t>I take my</w:t>
      </w:r>
      <w:r w:rsidRPr="00605D00">
        <w:rPr>
          <w:rFonts w:ascii="Garamond" w:hAnsi="Garamond"/>
          <w:sz w:val="22"/>
          <w:szCs w:val="22"/>
        </w:rPr>
        <w:t xml:space="preserve"> responsibility to protect your privacy</w:t>
      </w:r>
      <w:r>
        <w:rPr>
          <w:rFonts w:ascii="Garamond" w:hAnsi="Garamond"/>
          <w:sz w:val="22"/>
          <w:szCs w:val="22"/>
        </w:rPr>
        <w:t xml:space="preserve"> seriously. </w:t>
      </w:r>
      <w:r w:rsidR="00E46922">
        <w:rPr>
          <w:rFonts w:ascii="Garamond" w:hAnsi="Garamond"/>
          <w:color w:val="000000"/>
          <w:sz w:val="22"/>
          <w:szCs w:val="22"/>
        </w:rPr>
        <w:t>At the same time</w:t>
      </w:r>
      <w:r w:rsidR="00E46922" w:rsidRPr="005F2995">
        <w:rPr>
          <w:rFonts w:ascii="Garamond" w:hAnsi="Garamond"/>
          <w:color w:val="000000"/>
          <w:sz w:val="22"/>
          <w:szCs w:val="22"/>
        </w:rPr>
        <w:t>, please know that if I learn of anything through a student or from student writing that makes me fear someone is in harm’s way, I may report it</w:t>
      </w:r>
      <w:r w:rsidR="00E46922">
        <w:rPr>
          <w:rFonts w:ascii="Garamond" w:hAnsi="Garamond"/>
          <w:color w:val="000000"/>
          <w:sz w:val="22"/>
          <w:szCs w:val="22"/>
        </w:rPr>
        <w:t xml:space="preserve">. </w:t>
      </w:r>
      <w:r w:rsidR="00E46922" w:rsidRPr="005F2995">
        <w:rPr>
          <w:rFonts w:ascii="Garamond" w:hAnsi="Garamond"/>
          <w:color w:val="000000"/>
          <w:sz w:val="22"/>
          <w:szCs w:val="22"/>
        </w:rPr>
        <w:t>I am required to report sexual violence or discrimination</w:t>
      </w:r>
      <w:r w:rsidR="00E46922">
        <w:rPr>
          <w:rFonts w:ascii="Garamond" w:hAnsi="Garamond"/>
          <w:color w:val="000000"/>
          <w:sz w:val="22"/>
          <w:szCs w:val="22"/>
        </w:rPr>
        <w:t xml:space="preserve">, and students may do so too using the following: </w:t>
      </w:r>
      <w:hyperlink r:id="rId12" w:history="1">
        <w:r w:rsidR="00E46922" w:rsidRPr="00595DF1">
          <w:rPr>
            <w:rStyle w:val="Hyperlink"/>
            <w:rFonts w:ascii="Garamond" w:hAnsi="Garamond"/>
            <w:sz w:val="22"/>
            <w:szCs w:val="22"/>
          </w:rPr>
          <w:t>https://www.uwsp.edu/dos/Pages/Anonymous-Report.aspx</w:t>
        </w:r>
      </w:hyperlink>
      <w:r w:rsidR="00E46922">
        <w:rPr>
          <w:rFonts w:ascii="Garamond" w:hAnsi="Garamond"/>
          <w:color w:val="000000"/>
          <w:sz w:val="22"/>
          <w:szCs w:val="22"/>
        </w:rPr>
        <w:t xml:space="preserve"> </w:t>
      </w:r>
      <w:r w:rsidR="00E46922" w:rsidRPr="005F2995">
        <w:rPr>
          <w:rFonts w:ascii="Garamond" w:hAnsi="Garamond"/>
          <w:color w:val="000000"/>
          <w:sz w:val="22"/>
          <w:szCs w:val="22"/>
        </w:rPr>
        <w:t xml:space="preserve">. </w:t>
      </w:r>
      <w:r w:rsidR="00E46922" w:rsidRPr="005F2995">
        <w:rPr>
          <w:rFonts w:ascii="Garamond" w:hAnsi="Garamond" w:cs="Calibri"/>
          <w:sz w:val="22"/>
          <w:szCs w:val="22"/>
        </w:rPr>
        <w:t>If you would like to speak with someone who is not required to report</w:t>
      </w:r>
      <w:r w:rsidR="00E46922">
        <w:rPr>
          <w:rFonts w:ascii="Garamond" w:hAnsi="Garamond" w:cs="Calibri"/>
          <w:sz w:val="22"/>
          <w:szCs w:val="22"/>
        </w:rPr>
        <w:t xml:space="preserve"> sexual violence or discrimination, the campus counseling resources are</w:t>
      </w:r>
      <w:r w:rsidR="00E46922" w:rsidRPr="005F2995">
        <w:rPr>
          <w:rFonts w:ascii="Garamond" w:hAnsi="Garamond" w:cs="Calibri"/>
          <w:sz w:val="22"/>
          <w:szCs w:val="22"/>
        </w:rPr>
        <w:t xml:space="preserve"> a confidential resource for you. </w:t>
      </w:r>
      <w:r w:rsidR="00E46922">
        <w:rPr>
          <w:rFonts w:ascii="Garamond" w:hAnsi="Garamond" w:cs="Calibri"/>
          <w:sz w:val="22"/>
          <w:szCs w:val="22"/>
        </w:rPr>
        <w:t>Ask in the Solution Center, or ask me to put you in touch with campus counseling resources. Y</w:t>
      </w:r>
      <w:r w:rsidR="00E46922" w:rsidRPr="005F2995">
        <w:rPr>
          <w:rFonts w:ascii="Garamond" w:hAnsi="Garamond" w:cs="Calibri"/>
          <w:sz w:val="22"/>
          <w:szCs w:val="22"/>
        </w:rPr>
        <w:t>ou are not alone. Please reach out.</w:t>
      </w:r>
      <w:r w:rsidR="00E46922" w:rsidRPr="005F2995">
        <w:rPr>
          <w:rFonts w:ascii="Calibri" w:hAnsi="Calibri" w:cs="Calibri"/>
        </w:rPr>
        <w:t xml:space="preserve"> </w:t>
      </w:r>
    </w:p>
    <w:p w14:paraId="3F992239" w14:textId="77777777" w:rsidR="00A36189" w:rsidRDefault="00A36189" w:rsidP="00A945D2">
      <w:pPr>
        <w:rPr>
          <w:rFonts w:ascii="Garamond" w:hAnsi="Garamond"/>
          <w:color w:val="000000"/>
          <w:sz w:val="22"/>
          <w:szCs w:val="22"/>
        </w:rPr>
      </w:pPr>
    </w:p>
    <w:p w14:paraId="71617811" w14:textId="5DD97B68" w:rsidR="00A945D2" w:rsidRPr="00934650" w:rsidRDefault="00A945D2" w:rsidP="00A945D2">
      <w:pPr>
        <w:rPr>
          <w:rFonts w:ascii="Garamond" w:hAnsi="Garamond"/>
          <w:bCs/>
          <w:sz w:val="22"/>
          <w:szCs w:val="22"/>
        </w:rPr>
      </w:pPr>
      <w:proofErr w:type="gramStart"/>
      <w:r w:rsidRPr="002E084D">
        <w:rPr>
          <w:rFonts w:ascii="Garamond" w:hAnsi="Garamond"/>
          <w:b/>
          <w:bCs/>
          <w:sz w:val="22"/>
          <w:szCs w:val="22"/>
          <w:u w:val="single"/>
        </w:rPr>
        <w:t>tentative</w:t>
      </w:r>
      <w:proofErr w:type="gramEnd"/>
      <w:r w:rsidRPr="002E084D">
        <w:rPr>
          <w:rFonts w:ascii="Garamond" w:hAnsi="Garamond"/>
          <w:b/>
          <w:bCs/>
          <w:sz w:val="22"/>
          <w:szCs w:val="22"/>
          <w:u w:val="single"/>
        </w:rPr>
        <w:t xml:space="preserve"> course schedule: </w:t>
      </w:r>
      <w:r w:rsidR="00934650">
        <w:rPr>
          <w:rFonts w:ascii="Garamond" w:hAnsi="Garamond"/>
          <w:bCs/>
          <w:sz w:val="22"/>
          <w:szCs w:val="22"/>
        </w:rPr>
        <w:t xml:space="preserve">Follow the daily schedule to be prepared for all classes. </w:t>
      </w:r>
    </w:p>
    <w:p w14:paraId="3866EAB5" w14:textId="33E04A3B" w:rsidR="00934650" w:rsidRDefault="00934650" w:rsidP="00A945D2">
      <w:pPr>
        <w:rPr>
          <w:rFonts w:ascii="Garamond" w:hAnsi="Garamond"/>
          <w:b/>
          <w:bCs/>
          <w:sz w:val="22"/>
          <w:szCs w:val="22"/>
          <w:u w:val="single"/>
        </w:rPr>
      </w:pPr>
    </w:p>
    <w:tbl>
      <w:tblPr>
        <w:tblStyle w:val="TableGrid"/>
        <w:tblW w:w="0" w:type="auto"/>
        <w:tblLook w:val="04A0" w:firstRow="1" w:lastRow="0" w:firstColumn="1" w:lastColumn="0" w:noHBand="0" w:noVBand="1"/>
      </w:tblPr>
      <w:tblGrid>
        <w:gridCol w:w="1651"/>
        <w:gridCol w:w="2119"/>
        <w:gridCol w:w="2546"/>
        <w:gridCol w:w="2314"/>
      </w:tblGrid>
      <w:tr w:rsidR="00934650" w14:paraId="1C892E71" w14:textId="77777777" w:rsidTr="007E2AAE">
        <w:tc>
          <w:tcPr>
            <w:tcW w:w="1651" w:type="dxa"/>
          </w:tcPr>
          <w:p w14:paraId="0AB5D6BC" w14:textId="77777777" w:rsidR="00934650" w:rsidRDefault="00934650" w:rsidP="00496C04">
            <w:pPr>
              <w:rPr>
                <w:rFonts w:ascii="Garamond" w:hAnsi="Garamond"/>
                <w:b/>
                <w:sz w:val="22"/>
                <w:szCs w:val="22"/>
              </w:rPr>
            </w:pPr>
          </w:p>
        </w:tc>
        <w:tc>
          <w:tcPr>
            <w:tcW w:w="2119" w:type="dxa"/>
          </w:tcPr>
          <w:p w14:paraId="7CFBAEDA" w14:textId="77777777" w:rsidR="00934650" w:rsidRPr="00BE589B" w:rsidRDefault="00934650" w:rsidP="00496C04">
            <w:pPr>
              <w:rPr>
                <w:rFonts w:ascii="Garamond" w:hAnsi="Garamond"/>
                <w:b/>
                <w:sz w:val="22"/>
                <w:szCs w:val="22"/>
              </w:rPr>
            </w:pPr>
            <w:r>
              <w:rPr>
                <w:rFonts w:ascii="Garamond" w:hAnsi="Garamond"/>
                <w:b/>
                <w:sz w:val="22"/>
                <w:szCs w:val="22"/>
              </w:rPr>
              <w:t>Monday</w:t>
            </w:r>
          </w:p>
        </w:tc>
        <w:tc>
          <w:tcPr>
            <w:tcW w:w="2546" w:type="dxa"/>
          </w:tcPr>
          <w:p w14:paraId="5E6FE91D" w14:textId="77777777" w:rsidR="00934650" w:rsidRPr="00BE589B" w:rsidRDefault="00934650" w:rsidP="00496C04">
            <w:pPr>
              <w:rPr>
                <w:rFonts w:ascii="Garamond" w:hAnsi="Garamond"/>
                <w:b/>
                <w:sz w:val="22"/>
                <w:szCs w:val="22"/>
              </w:rPr>
            </w:pPr>
            <w:r>
              <w:rPr>
                <w:rFonts w:ascii="Garamond" w:hAnsi="Garamond"/>
                <w:b/>
                <w:sz w:val="22"/>
                <w:szCs w:val="22"/>
              </w:rPr>
              <w:t>Wednesday</w:t>
            </w:r>
          </w:p>
        </w:tc>
        <w:tc>
          <w:tcPr>
            <w:tcW w:w="2314" w:type="dxa"/>
          </w:tcPr>
          <w:p w14:paraId="064EEA8F" w14:textId="77777777" w:rsidR="00934650" w:rsidRDefault="00934650" w:rsidP="00496C04">
            <w:pPr>
              <w:rPr>
                <w:rFonts w:ascii="Garamond" w:hAnsi="Garamond"/>
                <w:b/>
                <w:sz w:val="22"/>
                <w:szCs w:val="22"/>
              </w:rPr>
            </w:pPr>
            <w:r>
              <w:rPr>
                <w:rFonts w:ascii="Garamond" w:hAnsi="Garamond"/>
                <w:b/>
                <w:sz w:val="22"/>
                <w:szCs w:val="22"/>
              </w:rPr>
              <w:t>Friday</w:t>
            </w:r>
          </w:p>
        </w:tc>
      </w:tr>
      <w:tr w:rsidR="00934650" w:rsidRPr="001F4AC8" w14:paraId="528B6498" w14:textId="77777777" w:rsidTr="007E2AAE">
        <w:tc>
          <w:tcPr>
            <w:tcW w:w="1651" w:type="dxa"/>
          </w:tcPr>
          <w:p w14:paraId="55C76B42" w14:textId="77777777" w:rsidR="00934650" w:rsidRPr="00696103" w:rsidRDefault="00934650" w:rsidP="00496C04">
            <w:pPr>
              <w:rPr>
                <w:rFonts w:ascii="Garamond" w:hAnsi="Garamond"/>
                <w:b/>
                <w:sz w:val="22"/>
                <w:szCs w:val="22"/>
              </w:rPr>
            </w:pPr>
            <w:r>
              <w:rPr>
                <w:rFonts w:ascii="Garamond" w:hAnsi="Garamond"/>
                <w:sz w:val="22"/>
                <w:szCs w:val="22"/>
              </w:rPr>
              <w:t>Sep. 4 -7</w:t>
            </w:r>
          </w:p>
        </w:tc>
        <w:tc>
          <w:tcPr>
            <w:tcW w:w="2119" w:type="dxa"/>
          </w:tcPr>
          <w:p w14:paraId="5E6AA462" w14:textId="77777777" w:rsidR="00934650" w:rsidRDefault="00934650" w:rsidP="00496C04">
            <w:pPr>
              <w:rPr>
                <w:rFonts w:ascii="Garamond" w:hAnsi="Garamond"/>
                <w:sz w:val="22"/>
                <w:szCs w:val="22"/>
              </w:rPr>
            </w:pPr>
            <w:proofErr w:type="gramStart"/>
            <w:r>
              <w:rPr>
                <w:rFonts w:ascii="Garamond" w:hAnsi="Garamond"/>
                <w:sz w:val="22"/>
                <w:szCs w:val="22"/>
              </w:rPr>
              <w:t>No</w:t>
            </w:r>
            <w:proofErr w:type="gramEnd"/>
            <w:r>
              <w:rPr>
                <w:rFonts w:ascii="Garamond" w:hAnsi="Garamond"/>
                <w:sz w:val="22"/>
                <w:szCs w:val="22"/>
              </w:rPr>
              <w:t xml:space="preserve"> Class. Happy Labor Day!</w:t>
            </w:r>
          </w:p>
        </w:tc>
        <w:tc>
          <w:tcPr>
            <w:tcW w:w="2546" w:type="dxa"/>
          </w:tcPr>
          <w:p w14:paraId="3C312289" w14:textId="77777777" w:rsidR="00934650" w:rsidRDefault="00934650" w:rsidP="00496C04">
            <w:pPr>
              <w:rPr>
                <w:rFonts w:ascii="Garamond" w:hAnsi="Garamond"/>
                <w:sz w:val="22"/>
                <w:szCs w:val="22"/>
              </w:rPr>
            </w:pPr>
            <w:r w:rsidRPr="00696103">
              <w:rPr>
                <w:rFonts w:ascii="Garamond" w:hAnsi="Garamond"/>
                <w:b/>
                <w:sz w:val="22"/>
                <w:szCs w:val="22"/>
              </w:rPr>
              <w:t>In-Class:</w:t>
            </w:r>
            <w:r>
              <w:rPr>
                <w:rFonts w:ascii="Garamond" w:hAnsi="Garamond"/>
                <w:sz w:val="22"/>
                <w:szCs w:val="22"/>
              </w:rPr>
              <w:t xml:space="preserve"> introduction to course and syllabus and freewriting in Google doc journal; send link to Jill and enable commenting.</w:t>
            </w:r>
          </w:p>
          <w:p w14:paraId="4406C0EE" w14:textId="77777777" w:rsidR="00934650" w:rsidRDefault="00934650" w:rsidP="00496C04">
            <w:pPr>
              <w:rPr>
                <w:rFonts w:ascii="Garamond" w:hAnsi="Garamond"/>
                <w:sz w:val="22"/>
                <w:szCs w:val="22"/>
              </w:rPr>
            </w:pPr>
          </w:p>
        </w:tc>
        <w:tc>
          <w:tcPr>
            <w:tcW w:w="2314" w:type="dxa"/>
          </w:tcPr>
          <w:p w14:paraId="52243829" w14:textId="77777777" w:rsidR="00934650" w:rsidRPr="001F4AC8" w:rsidRDefault="00934650" w:rsidP="00496C04">
            <w:pPr>
              <w:rPr>
                <w:rFonts w:ascii="Garamond" w:hAnsi="Garamond"/>
                <w:b/>
                <w:sz w:val="22"/>
                <w:szCs w:val="22"/>
                <w:u w:val="single"/>
              </w:rPr>
            </w:pPr>
            <w:r w:rsidRPr="00696103">
              <w:rPr>
                <w:rFonts w:ascii="Garamond" w:hAnsi="Garamond"/>
                <w:b/>
                <w:sz w:val="22"/>
                <w:szCs w:val="22"/>
              </w:rPr>
              <w:t xml:space="preserve">Have </w:t>
            </w:r>
            <w:proofErr w:type="gramStart"/>
            <w:r w:rsidRPr="00696103">
              <w:rPr>
                <w:rFonts w:ascii="Garamond" w:hAnsi="Garamond"/>
                <w:b/>
                <w:sz w:val="22"/>
                <w:szCs w:val="22"/>
              </w:rPr>
              <w:t>Read:</w:t>
            </w:r>
            <w:proofErr w:type="gramEnd"/>
            <w:r>
              <w:rPr>
                <w:rFonts w:ascii="Garamond" w:hAnsi="Garamond"/>
                <w:sz w:val="22"/>
                <w:szCs w:val="22"/>
              </w:rPr>
              <w:t xml:space="preserve"> “Mother Tongue” (see D2L for link). </w:t>
            </w:r>
            <w:r w:rsidRPr="00696103">
              <w:rPr>
                <w:rFonts w:ascii="Garamond" w:hAnsi="Garamond"/>
                <w:b/>
                <w:sz w:val="22"/>
                <w:szCs w:val="22"/>
              </w:rPr>
              <w:t>In-class:</w:t>
            </w:r>
            <w:r>
              <w:rPr>
                <w:rFonts w:ascii="Garamond" w:hAnsi="Garamond"/>
                <w:sz w:val="22"/>
                <w:szCs w:val="22"/>
              </w:rPr>
              <w:t xml:space="preserve"> discussion of article, freewriting, and introduction to two-column notes.</w:t>
            </w:r>
          </w:p>
        </w:tc>
      </w:tr>
      <w:tr w:rsidR="00934650" w:rsidRPr="00955CF8" w14:paraId="5776459A" w14:textId="77777777" w:rsidTr="007E2AAE">
        <w:tc>
          <w:tcPr>
            <w:tcW w:w="1651" w:type="dxa"/>
          </w:tcPr>
          <w:p w14:paraId="489F040B" w14:textId="77777777" w:rsidR="00934650" w:rsidRPr="00696103" w:rsidRDefault="00934650" w:rsidP="00496C04">
            <w:pPr>
              <w:rPr>
                <w:rFonts w:ascii="Garamond" w:hAnsi="Garamond"/>
                <w:b/>
                <w:sz w:val="22"/>
                <w:szCs w:val="22"/>
              </w:rPr>
            </w:pPr>
            <w:r>
              <w:rPr>
                <w:rFonts w:ascii="Garamond" w:hAnsi="Garamond"/>
                <w:sz w:val="22"/>
                <w:szCs w:val="22"/>
              </w:rPr>
              <w:t>Sep. 10 - 14</w:t>
            </w:r>
          </w:p>
        </w:tc>
        <w:tc>
          <w:tcPr>
            <w:tcW w:w="2119" w:type="dxa"/>
          </w:tcPr>
          <w:p w14:paraId="176AF842" w14:textId="77777777" w:rsidR="00934650" w:rsidRDefault="00934650" w:rsidP="00496C04">
            <w:pPr>
              <w:rPr>
                <w:rFonts w:ascii="Garamond" w:hAnsi="Garamond"/>
                <w:sz w:val="22"/>
                <w:szCs w:val="22"/>
              </w:rPr>
            </w:pPr>
            <w:r w:rsidRPr="00696103">
              <w:rPr>
                <w:rFonts w:ascii="Garamond" w:hAnsi="Garamond"/>
                <w:b/>
                <w:sz w:val="22"/>
                <w:szCs w:val="22"/>
              </w:rPr>
              <w:t xml:space="preserve">Have </w:t>
            </w:r>
            <w:proofErr w:type="gramStart"/>
            <w:r w:rsidRPr="00696103">
              <w:rPr>
                <w:rFonts w:ascii="Garamond" w:hAnsi="Garamond"/>
                <w:b/>
                <w:sz w:val="22"/>
                <w:szCs w:val="22"/>
              </w:rPr>
              <w:t>Read:</w:t>
            </w:r>
            <w:proofErr w:type="gramEnd"/>
            <w:r>
              <w:rPr>
                <w:rFonts w:ascii="Garamond" w:hAnsi="Garamond"/>
                <w:sz w:val="22"/>
                <w:szCs w:val="22"/>
              </w:rPr>
              <w:t xml:space="preserve"> “My So-Called Instagram Life” (see D2L link). </w:t>
            </w:r>
            <w:r w:rsidRPr="00696103">
              <w:rPr>
                <w:rFonts w:ascii="Garamond" w:hAnsi="Garamond"/>
                <w:b/>
                <w:sz w:val="22"/>
                <w:szCs w:val="22"/>
              </w:rPr>
              <w:t>Due:</w:t>
            </w:r>
            <w:r>
              <w:rPr>
                <w:rFonts w:ascii="Garamond" w:hAnsi="Garamond"/>
                <w:sz w:val="22"/>
                <w:szCs w:val="22"/>
              </w:rPr>
              <w:t xml:space="preserve"> 2 col. notes on article in your notebook (bring to class). </w:t>
            </w:r>
            <w:r w:rsidRPr="00696103">
              <w:rPr>
                <w:rFonts w:ascii="Garamond" w:hAnsi="Garamond"/>
                <w:b/>
                <w:sz w:val="22"/>
                <w:szCs w:val="22"/>
              </w:rPr>
              <w:t xml:space="preserve">In-Class: </w:t>
            </w:r>
            <w:r w:rsidRPr="00955CF8">
              <w:rPr>
                <w:rFonts w:ascii="Garamond" w:hAnsi="Garamond"/>
                <w:sz w:val="22"/>
                <w:szCs w:val="22"/>
              </w:rPr>
              <w:t>discussion</w:t>
            </w:r>
            <w:r w:rsidRPr="00696103">
              <w:rPr>
                <w:rFonts w:ascii="Garamond" w:hAnsi="Garamond"/>
                <w:b/>
                <w:sz w:val="22"/>
                <w:szCs w:val="22"/>
              </w:rPr>
              <w:t xml:space="preserve"> </w:t>
            </w:r>
            <w:r>
              <w:rPr>
                <w:rFonts w:ascii="Garamond" w:hAnsi="Garamond"/>
                <w:sz w:val="22"/>
                <w:szCs w:val="22"/>
              </w:rPr>
              <w:t>of article and Essay 1, and introduction to quoting vs. paraphrasing. Freewriting: anticipating next reading.</w:t>
            </w:r>
          </w:p>
        </w:tc>
        <w:tc>
          <w:tcPr>
            <w:tcW w:w="2546" w:type="dxa"/>
          </w:tcPr>
          <w:p w14:paraId="7DC2C2C8" w14:textId="77777777" w:rsidR="00934650" w:rsidRDefault="00934650" w:rsidP="00496C04">
            <w:pPr>
              <w:rPr>
                <w:rFonts w:ascii="Garamond" w:hAnsi="Garamond"/>
                <w:sz w:val="22"/>
                <w:szCs w:val="22"/>
              </w:rPr>
            </w:pPr>
            <w:r w:rsidRPr="00696103">
              <w:rPr>
                <w:rFonts w:ascii="Garamond" w:hAnsi="Garamond"/>
                <w:b/>
                <w:sz w:val="22"/>
                <w:szCs w:val="22"/>
              </w:rPr>
              <w:t xml:space="preserve">Have </w:t>
            </w:r>
            <w:proofErr w:type="gramStart"/>
            <w:r w:rsidRPr="00696103">
              <w:rPr>
                <w:rFonts w:ascii="Garamond" w:hAnsi="Garamond"/>
                <w:b/>
                <w:sz w:val="22"/>
                <w:szCs w:val="22"/>
              </w:rPr>
              <w:t>Read:</w:t>
            </w:r>
            <w:proofErr w:type="gramEnd"/>
            <w:r>
              <w:rPr>
                <w:rFonts w:ascii="Garamond" w:hAnsi="Garamond"/>
                <w:sz w:val="22"/>
                <w:szCs w:val="22"/>
              </w:rPr>
              <w:t xml:space="preserve"> “When Punctuation Says it All.”(See D2L link). </w:t>
            </w:r>
            <w:r w:rsidRPr="00696103">
              <w:rPr>
                <w:rFonts w:ascii="Garamond" w:hAnsi="Garamond"/>
                <w:b/>
                <w:sz w:val="22"/>
                <w:szCs w:val="22"/>
              </w:rPr>
              <w:t>Due:</w:t>
            </w:r>
            <w:r>
              <w:rPr>
                <w:rFonts w:ascii="Garamond" w:hAnsi="Garamond"/>
                <w:sz w:val="22"/>
                <w:szCs w:val="22"/>
              </w:rPr>
              <w:t xml:space="preserve"> 2 col. notes on article in your notebook (bring to class). </w:t>
            </w:r>
            <w:r w:rsidRPr="00696103">
              <w:rPr>
                <w:rFonts w:ascii="Garamond" w:hAnsi="Garamond"/>
                <w:b/>
                <w:sz w:val="22"/>
                <w:szCs w:val="22"/>
              </w:rPr>
              <w:t>In-Class:</w:t>
            </w:r>
            <w:r>
              <w:rPr>
                <w:rFonts w:ascii="Garamond" w:hAnsi="Garamond"/>
                <w:sz w:val="22"/>
                <w:szCs w:val="22"/>
              </w:rPr>
              <w:t xml:space="preserve"> freewriting reflection; quotation vs. paraphrase continued; interview assignment and question brainstorming.</w:t>
            </w:r>
          </w:p>
          <w:p w14:paraId="33B76573" w14:textId="77777777" w:rsidR="00934650" w:rsidRDefault="00934650" w:rsidP="00496C04">
            <w:pPr>
              <w:rPr>
                <w:rFonts w:ascii="Garamond" w:hAnsi="Garamond"/>
                <w:sz w:val="22"/>
                <w:szCs w:val="22"/>
              </w:rPr>
            </w:pPr>
          </w:p>
        </w:tc>
        <w:tc>
          <w:tcPr>
            <w:tcW w:w="2314" w:type="dxa"/>
          </w:tcPr>
          <w:p w14:paraId="1DBBAABF" w14:textId="77777777" w:rsidR="00934650" w:rsidRDefault="00934650" w:rsidP="00496C04">
            <w:pPr>
              <w:rPr>
                <w:rFonts w:ascii="Garamond" w:hAnsi="Garamond"/>
                <w:b/>
                <w:sz w:val="22"/>
                <w:szCs w:val="22"/>
                <w:u w:val="single"/>
              </w:rPr>
            </w:pPr>
            <w:r>
              <w:rPr>
                <w:rFonts w:ascii="Garamond" w:hAnsi="Garamond"/>
                <w:b/>
                <w:sz w:val="22"/>
                <w:szCs w:val="22"/>
                <w:u w:val="single"/>
              </w:rPr>
              <w:t xml:space="preserve">Class does not meet. </w:t>
            </w:r>
          </w:p>
          <w:p w14:paraId="43921D2E" w14:textId="77777777" w:rsidR="00934650" w:rsidRPr="00955CF8" w:rsidRDefault="00934650" w:rsidP="00496C04">
            <w:pPr>
              <w:rPr>
                <w:rFonts w:ascii="Garamond" w:hAnsi="Garamond"/>
                <w:sz w:val="22"/>
                <w:szCs w:val="22"/>
              </w:rPr>
            </w:pPr>
            <w:r>
              <w:rPr>
                <w:rFonts w:ascii="Garamond" w:hAnsi="Garamond"/>
                <w:sz w:val="22"/>
                <w:szCs w:val="22"/>
              </w:rPr>
              <w:t>Instead, conduct your interview and post a reflection to the D2L discussion forum. What did you learn about your communication style (in person, on social media, or in text) from an interview? Use quotes accurately in your reflection.</w:t>
            </w:r>
          </w:p>
        </w:tc>
      </w:tr>
      <w:tr w:rsidR="00934650" w:rsidRPr="00F6201E" w14:paraId="18A21D82" w14:textId="77777777" w:rsidTr="007E2AAE">
        <w:tc>
          <w:tcPr>
            <w:tcW w:w="1651" w:type="dxa"/>
          </w:tcPr>
          <w:p w14:paraId="6F590141" w14:textId="77777777" w:rsidR="00934650" w:rsidRPr="00696103" w:rsidRDefault="00934650" w:rsidP="00496C04">
            <w:pPr>
              <w:rPr>
                <w:rFonts w:ascii="Garamond" w:hAnsi="Garamond"/>
                <w:b/>
                <w:sz w:val="22"/>
                <w:szCs w:val="22"/>
              </w:rPr>
            </w:pPr>
            <w:r>
              <w:rPr>
                <w:rFonts w:ascii="Garamond" w:hAnsi="Garamond"/>
                <w:sz w:val="22"/>
                <w:szCs w:val="22"/>
              </w:rPr>
              <w:t>Sep. 17 - 21</w:t>
            </w:r>
          </w:p>
        </w:tc>
        <w:tc>
          <w:tcPr>
            <w:tcW w:w="2119" w:type="dxa"/>
          </w:tcPr>
          <w:p w14:paraId="4492126C" w14:textId="77777777" w:rsidR="00934650" w:rsidRDefault="00934650" w:rsidP="00496C04">
            <w:pPr>
              <w:rPr>
                <w:rFonts w:ascii="Garamond" w:hAnsi="Garamond"/>
                <w:sz w:val="22"/>
                <w:szCs w:val="22"/>
              </w:rPr>
            </w:pPr>
            <w:r w:rsidRPr="00696103">
              <w:rPr>
                <w:rFonts w:ascii="Garamond" w:hAnsi="Garamond"/>
                <w:b/>
                <w:sz w:val="22"/>
                <w:szCs w:val="22"/>
              </w:rPr>
              <w:t xml:space="preserve">Have </w:t>
            </w:r>
            <w:proofErr w:type="gramStart"/>
            <w:r w:rsidRPr="00696103">
              <w:rPr>
                <w:rFonts w:ascii="Garamond" w:hAnsi="Garamond"/>
                <w:b/>
                <w:sz w:val="22"/>
                <w:szCs w:val="22"/>
              </w:rPr>
              <w:t>Read:</w:t>
            </w:r>
            <w:proofErr w:type="gramEnd"/>
            <w:r>
              <w:rPr>
                <w:rFonts w:ascii="Garamond" w:hAnsi="Garamond"/>
                <w:sz w:val="22"/>
                <w:szCs w:val="22"/>
              </w:rPr>
              <w:t xml:space="preserve"> “What Does your Social Media Style Say About You?”</w:t>
            </w:r>
          </w:p>
          <w:p w14:paraId="32D9A428" w14:textId="77777777" w:rsidR="00934650" w:rsidRPr="00F6201E" w:rsidRDefault="00934650" w:rsidP="00496C04">
            <w:pPr>
              <w:rPr>
                <w:rFonts w:ascii="Garamond" w:hAnsi="Garamond"/>
                <w:b/>
                <w:sz w:val="22"/>
                <w:szCs w:val="22"/>
              </w:rPr>
            </w:pPr>
            <w:r w:rsidRPr="00696103">
              <w:rPr>
                <w:rFonts w:ascii="Garamond" w:hAnsi="Garamond"/>
                <w:b/>
                <w:sz w:val="22"/>
                <w:szCs w:val="22"/>
              </w:rPr>
              <w:t>Due:</w:t>
            </w:r>
            <w:r>
              <w:rPr>
                <w:rFonts w:ascii="Garamond" w:hAnsi="Garamond"/>
                <w:sz w:val="22"/>
                <w:szCs w:val="22"/>
              </w:rPr>
              <w:t xml:space="preserve"> 2 col. notes on article in your notebook (bring to class).</w:t>
            </w:r>
          </w:p>
          <w:p w14:paraId="18925657" w14:textId="77777777" w:rsidR="00934650" w:rsidRDefault="00934650" w:rsidP="00496C04">
            <w:pPr>
              <w:rPr>
                <w:rFonts w:ascii="Garamond" w:hAnsi="Garamond"/>
                <w:sz w:val="22"/>
                <w:szCs w:val="22"/>
              </w:rPr>
            </w:pPr>
            <w:r w:rsidRPr="00F6201E">
              <w:rPr>
                <w:rFonts w:ascii="Garamond" w:hAnsi="Garamond"/>
                <w:b/>
                <w:sz w:val="22"/>
                <w:szCs w:val="22"/>
              </w:rPr>
              <w:t>Due:</w:t>
            </w:r>
            <w:r>
              <w:rPr>
                <w:rFonts w:ascii="Garamond" w:hAnsi="Garamond"/>
                <w:sz w:val="22"/>
                <w:szCs w:val="22"/>
              </w:rPr>
              <w:t xml:space="preserve"> your interview reflection posted to D2L before class starts.  </w:t>
            </w:r>
            <w:r w:rsidRPr="00696103">
              <w:rPr>
                <w:rFonts w:ascii="Garamond" w:hAnsi="Garamond"/>
                <w:b/>
                <w:sz w:val="22"/>
                <w:szCs w:val="22"/>
              </w:rPr>
              <w:t xml:space="preserve">In-Class: </w:t>
            </w:r>
            <w:r>
              <w:rPr>
                <w:rFonts w:ascii="Garamond" w:hAnsi="Garamond"/>
                <w:sz w:val="22"/>
                <w:szCs w:val="22"/>
              </w:rPr>
              <w:t>synthesis practice. A look at a past student example.</w:t>
            </w:r>
          </w:p>
          <w:p w14:paraId="3018A783" w14:textId="77777777" w:rsidR="007E2AAE" w:rsidRDefault="007E2AAE" w:rsidP="00496C04">
            <w:pPr>
              <w:rPr>
                <w:rFonts w:ascii="Garamond" w:hAnsi="Garamond"/>
                <w:sz w:val="22"/>
                <w:szCs w:val="22"/>
              </w:rPr>
            </w:pPr>
          </w:p>
          <w:p w14:paraId="627B7416" w14:textId="05E15222" w:rsidR="007E2AAE" w:rsidRPr="00696103" w:rsidRDefault="007E2AAE" w:rsidP="00496C04">
            <w:pPr>
              <w:rPr>
                <w:rFonts w:ascii="Garamond" w:hAnsi="Garamond"/>
                <w:sz w:val="22"/>
                <w:szCs w:val="22"/>
              </w:rPr>
            </w:pPr>
          </w:p>
        </w:tc>
        <w:tc>
          <w:tcPr>
            <w:tcW w:w="2546" w:type="dxa"/>
          </w:tcPr>
          <w:p w14:paraId="35215CDD" w14:textId="77777777" w:rsidR="00934650" w:rsidRDefault="00934650" w:rsidP="00496C04">
            <w:pPr>
              <w:rPr>
                <w:rFonts w:ascii="Garamond" w:hAnsi="Garamond"/>
                <w:sz w:val="22"/>
                <w:szCs w:val="22"/>
              </w:rPr>
            </w:pPr>
            <w:r w:rsidRPr="00696103">
              <w:rPr>
                <w:rFonts w:ascii="Garamond" w:hAnsi="Garamond"/>
                <w:b/>
                <w:sz w:val="22"/>
                <w:szCs w:val="22"/>
              </w:rPr>
              <w:t>In-Class:</w:t>
            </w:r>
            <w:r>
              <w:rPr>
                <w:rFonts w:ascii="Garamond" w:hAnsi="Garamond"/>
                <w:sz w:val="22"/>
                <w:szCs w:val="22"/>
              </w:rPr>
              <w:t xml:space="preserve"> in-class guided freewriting toward Essay 1. Thesis statements and outlines.</w:t>
            </w:r>
          </w:p>
          <w:p w14:paraId="5BF46133" w14:textId="77777777" w:rsidR="00934650" w:rsidRDefault="00934650" w:rsidP="00496C04">
            <w:pPr>
              <w:rPr>
                <w:rFonts w:ascii="Garamond" w:hAnsi="Garamond"/>
                <w:sz w:val="22"/>
                <w:szCs w:val="22"/>
              </w:rPr>
            </w:pPr>
          </w:p>
        </w:tc>
        <w:tc>
          <w:tcPr>
            <w:tcW w:w="2314" w:type="dxa"/>
          </w:tcPr>
          <w:p w14:paraId="4941D657" w14:textId="77777777" w:rsidR="00934650" w:rsidRDefault="00934650" w:rsidP="00496C04">
            <w:pPr>
              <w:rPr>
                <w:rFonts w:ascii="Garamond" w:hAnsi="Garamond"/>
                <w:sz w:val="22"/>
                <w:szCs w:val="22"/>
              </w:rPr>
            </w:pPr>
            <w:r>
              <w:rPr>
                <w:rFonts w:ascii="Garamond" w:hAnsi="Garamond"/>
                <w:b/>
                <w:sz w:val="22"/>
                <w:szCs w:val="22"/>
              </w:rPr>
              <w:t xml:space="preserve">In-Class: </w:t>
            </w:r>
            <w:r>
              <w:rPr>
                <w:rFonts w:ascii="Garamond" w:hAnsi="Garamond"/>
                <w:sz w:val="22"/>
                <w:szCs w:val="22"/>
              </w:rPr>
              <w:t>all-class review of volunteered essays.</w:t>
            </w:r>
          </w:p>
          <w:p w14:paraId="7DC8A842" w14:textId="77777777" w:rsidR="00934650" w:rsidRDefault="00934650" w:rsidP="00496C04">
            <w:pPr>
              <w:rPr>
                <w:rFonts w:ascii="Garamond" w:hAnsi="Garamond"/>
                <w:sz w:val="22"/>
                <w:szCs w:val="22"/>
              </w:rPr>
            </w:pPr>
          </w:p>
          <w:p w14:paraId="15EBF852" w14:textId="77777777" w:rsidR="00934650" w:rsidRPr="00F6201E" w:rsidRDefault="00934650" w:rsidP="00496C04">
            <w:pPr>
              <w:rPr>
                <w:rFonts w:ascii="Garamond" w:hAnsi="Garamond"/>
                <w:sz w:val="22"/>
                <w:szCs w:val="22"/>
              </w:rPr>
            </w:pPr>
            <w:r w:rsidRPr="00A01B28">
              <w:rPr>
                <w:rFonts w:ascii="Garamond" w:hAnsi="Garamond"/>
                <w:b/>
                <w:sz w:val="22"/>
                <w:szCs w:val="22"/>
              </w:rPr>
              <w:t>Due by Sunday night, 11:59 pm for all students:</w:t>
            </w:r>
            <w:r>
              <w:rPr>
                <w:rFonts w:ascii="Garamond" w:hAnsi="Garamond"/>
                <w:sz w:val="22"/>
                <w:szCs w:val="22"/>
              </w:rPr>
              <w:t xml:space="preserve"> submit Essay 1 rough draft </w:t>
            </w:r>
            <w:proofErr w:type="gramStart"/>
            <w:r>
              <w:rPr>
                <w:rFonts w:ascii="Garamond" w:hAnsi="Garamond"/>
                <w:sz w:val="22"/>
                <w:szCs w:val="22"/>
              </w:rPr>
              <w:t xml:space="preserve">to your </w:t>
            </w:r>
            <w:proofErr w:type="spellStart"/>
            <w:r>
              <w:rPr>
                <w:rFonts w:ascii="Garamond" w:hAnsi="Garamond"/>
                <w:sz w:val="22"/>
                <w:szCs w:val="22"/>
              </w:rPr>
              <w:t>dropbox</w:t>
            </w:r>
            <w:proofErr w:type="spellEnd"/>
            <w:r>
              <w:rPr>
                <w:rFonts w:ascii="Garamond" w:hAnsi="Garamond"/>
                <w:sz w:val="22"/>
                <w:szCs w:val="22"/>
              </w:rPr>
              <w:t xml:space="preserve"> as a Word document for inclusion in anonymous peer review packets</w:t>
            </w:r>
            <w:proofErr w:type="gramEnd"/>
            <w:r>
              <w:rPr>
                <w:rFonts w:ascii="Garamond" w:hAnsi="Garamond"/>
                <w:sz w:val="22"/>
                <w:szCs w:val="22"/>
              </w:rPr>
              <w:t>.</w:t>
            </w:r>
          </w:p>
        </w:tc>
      </w:tr>
      <w:tr w:rsidR="007E2AAE" w:rsidRPr="001F4AC8" w14:paraId="5B0E1DDD" w14:textId="77777777" w:rsidTr="007E2AAE">
        <w:tc>
          <w:tcPr>
            <w:tcW w:w="1651" w:type="dxa"/>
          </w:tcPr>
          <w:p w14:paraId="01C312B4" w14:textId="77777777" w:rsidR="007E2AAE" w:rsidRDefault="007E2AAE" w:rsidP="007E2AAE">
            <w:pPr>
              <w:rPr>
                <w:rFonts w:ascii="Garamond" w:hAnsi="Garamond"/>
                <w:sz w:val="22"/>
                <w:szCs w:val="22"/>
              </w:rPr>
            </w:pPr>
          </w:p>
        </w:tc>
        <w:tc>
          <w:tcPr>
            <w:tcW w:w="2119" w:type="dxa"/>
          </w:tcPr>
          <w:p w14:paraId="33B1220A" w14:textId="24398BD4" w:rsidR="007E2AAE" w:rsidRPr="00CB1A9E" w:rsidRDefault="007E2AAE" w:rsidP="007E2AAE">
            <w:pPr>
              <w:rPr>
                <w:rFonts w:ascii="Garamond" w:hAnsi="Garamond"/>
                <w:b/>
                <w:sz w:val="22"/>
                <w:szCs w:val="22"/>
              </w:rPr>
            </w:pPr>
            <w:r>
              <w:rPr>
                <w:rFonts w:ascii="Garamond" w:hAnsi="Garamond"/>
                <w:b/>
                <w:sz w:val="22"/>
                <w:szCs w:val="22"/>
              </w:rPr>
              <w:t>Monday</w:t>
            </w:r>
          </w:p>
        </w:tc>
        <w:tc>
          <w:tcPr>
            <w:tcW w:w="2546" w:type="dxa"/>
          </w:tcPr>
          <w:p w14:paraId="2D739847" w14:textId="4EB60AD0" w:rsidR="007E2AAE" w:rsidRPr="0053598C" w:rsidRDefault="007E2AAE" w:rsidP="007E2AAE">
            <w:pPr>
              <w:rPr>
                <w:rFonts w:ascii="Garamond" w:hAnsi="Garamond"/>
                <w:b/>
                <w:sz w:val="22"/>
                <w:szCs w:val="22"/>
              </w:rPr>
            </w:pPr>
            <w:r>
              <w:rPr>
                <w:rFonts w:ascii="Garamond" w:hAnsi="Garamond"/>
                <w:b/>
                <w:sz w:val="22"/>
                <w:szCs w:val="22"/>
              </w:rPr>
              <w:t>Wednesday</w:t>
            </w:r>
          </w:p>
        </w:tc>
        <w:tc>
          <w:tcPr>
            <w:tcW w:w="2314" w:type="dxa"/>
          </w:tcPr>
          <w:p w14:paraId="46A5A094" w14:textId="38C9B11B" w:rsidR="007E2AAE" w:rsidRDefault="007E2AAE" w:rsidP="007E2AAE">
            <w:pPr>
              <w:rPr>
                <w:rFonts w:ascii="Garamond" w:hAnsi="Garamond"/>
                <w:b/>
                <w:sz w:val="22"/>
                <w:szCs w:val="22"/>
              </w:rPr>
            </w:pPr>
            <w:r>
              <w:rPr>
                <w:rFonts w:ascii="Garamond" w:hAnsi="Garamond"/>
                <w:b/>
                <w:sz w:val="22"/>
                <w:szCs w:val="22"/>
              </w:rPr>
              <w:t>Friday</w:t>
            </w:r>
          </w:p>
        </w:tc>
      </w:tr>
      <w:tr w:rsidR="007E2AAE" w:rsidRPr="001F4AC8" w14:paraId="72A61964" w14:textId="77777777" w:rsidTr="007E2AAE">
        <w:tc>
          <w:tcPr>
            <w:tcW w:w="1651" w:type="dxa"/>
          </w:tcPr>
          <w:p w14:paraId="1E52D527" w14:textId="77777777" w:rsidR="007E2AAE" w:rsidRDefault="007E2AAE" w:rsidP="007E2AAE">
            <w:pPr>
              <w:rPr>
                <w:rFonts w:ascii="Garamond" w:hAnsi="Garamond"/>
                <w:sz w:val="22"/>
                <w:szCs w:val="22"/>
              </w:rPr>
            </w:pPr>
            <w:r>
              <w:rPr>
                <w:rFonts w:ascii="Garamond" w:hAnsi="Garamond"/>
                <w:sz w:val="22"/>
                <w:szCs w:val="22"/>
              </w:rPr>
              <w:t>Sep. 24 - 28</w:t>
            </w:r>
          </w:p>
          <w:p w14:paraId="6AC7F33C" w14:textId="77777777" w:rsidR="007E2AAE" w:rsidRPr="00F44A03" w:rsidRDefault="007E2AAE" w:rsidP="007E2AAE">
            <w:pPr>
              <w:rPr>
                <w:rFonts w:ascii="Garamond" w:hAnsi="Garamond"/>
                <w:b/>
                <w:sz w:val="22"/>
                <w:szCs w:val="22"/>
              </w:rPr>
            </w:pPr>
          </w:p>
        </w:tc>
        <w:tc>
          <w:tcPr>
            <w:tcW w:w="2119" w:type="dxa"/>
          </w:tcPr>
          <w:p w14:paraId="13CB3C3C" w14:textId="77777777" w:rsidR="007E2AAE" w:rsidRDefault="007E2AAE" w:rsidP="007E2AAE">
            <w:pPr>
              <w:rPr>
                <w:rFonts w:ascii="Garamond" w:hAnsi="Garamond"/>
                <w:sz w:val="22"/>
                <w:szCs w:val="22"/>
              </w:rPr>
            </w:pPr>
            <w:r w:rsidRPr="00CB1A9E">
              <w:rPr>
                <w:rFonts w:ascii="Garamond" w:hAnsi="Garamond"/>
                <w:b/>
                <w:sz w:val="22"/>
                <w:szCs w:val="22"/>
              </w:rPr>
              <w:t>In Class:</w:t>
            </w:r>
            <w:r>
              <w:rPr>
                <w:rFonts w:ascii="Garamond" w:hAnsi="Garamond"/>
                <w:sz w:val="22"/>
                <w:szCs w:val="22"/>
              </w:rPr>
              <w:t xml:space="preserve"> Peer Review</w:t>
            </w:r>
          </w:p>
          <w:p w14:paraId="76D291F3" w14:textId="77777777" w:rsidR="007E2AAE" w:rsidRDefault="007E2AAE" w:rsidP="007E2AAE">
            <w:pPr>
              <w:rPr>
                <w:rFonts w:ascii="Garamond" w:hAnsi="Garamond"/>
                <w:sz w:val="22"/>
                <w:szCs w:val="22"/>
              </w:rPr>
            </w:pPr>
          </w:p>
          <w:p w14:paraId="07361469" w14:textId="77777777" w:rsidR="007E2AAE" w:rsidRPr="00CB1A9E" w:rsidRDefault="007E2AAE" w:rsidP="007E2AAE">
            <w:pPr>
              <w:rPr>
                <w:rFonts w:ascii="Garamond" w:hAnsi="Garamond"/>
                <w:sz w:val="22"/>
                <w:szCs w:val="22"/>
              </w:rPr>
            </w:pPr>
            <w:r>
              <w:rPr>
                <w:rFonts w:ascii="Garamond" w:hAnsi="Garamond"/>
                <w:sz w:val="22"/>
                <w:szCs w:val="22"/>
              </w:rPr>
              <w:t>(participation and attendance especially important; see participation rubric in syllabus)</w:t>
            </w:r>
          </w:p>
        </w:tc>
        <w:tc>
          <w:tcPr>
            <w:tcW w:w="2546" w:type="dxa"/>
          </w:tcPr>
          <w:p w14:paraId="40B9C0CF" w14:textId="77777777" w:rsidR="007E2AAE" w:rsidRPr="002706CE" w:rsidRDefault="007E2AAE" w:rsidP="007E2AAE">
            <w:pPr>
              <w:rPr>
                <w:rFonts w:ascii="Garamond" w:hAnsi="Garamond"/>
                <w:sz w:val="22"/>
                <w:szCs w:val="22"/>
              </w:rPr>
            </w:pPr>
            <w:r w:rsidRPr="0053598C">
              <w:rPr>
                <w:rFonts w:ascii="Garamond" w:hAnsi="Garamond"/>
                <w:b/>
                <w:sz w:val="22"/>
                <w:szCs w:val="22"/>
              </w:rPr>
              <w:t>In-Class:</w:t>
            </w:r>
            <w:r>
              <w:rPr>
                <w:rFonts w:ascii="Garamond" w:hAnsi="Garamond"/>
                <w:sz w:val="22"/>
                <w:szCs w:val="22"/>
              </w:rPr>
              <w:t xml:space="preserve"> Post workshop reflection, and making revisions workshop, and topic sentences</w:t>
            </w:r>
            <w:proofErr w:type="gramStart"/>
            <w:r>
              <w:rPr>
                <w:rFonts w:ascii="Garamond" w:hAnsi="Garamond"/>
                <w:sz w:val="22"/>
                <w:szCs w:val="22"/>
              </w:rPr>
              <w:t>;</w:t>
            </w:r>
            <w:proofErr w:type="gramEnd"/>
            <w:r>
              <w:rPr>
                <w:rFonts w:ascii="Garamond" w:hAnsi="Garamond"/>
                <w:sz w:val="22"/>
                <w:szCs w:val="22"/>
              </w:rPr>
              <w:t xml:space="preserve"> bring revised draft of Essay 1 in electronic form (email to yourself, or have on a drive).</w:t>
            </w:r>
          </w:p>
        </w:tc>
        <w:tc>
          <w:tcPr>
            <w:tcW w:w="2314" w:type="dxa"/>
          </w:tcPr>
          <w:p w14:paraId="312695AC" w14:textId="77777777" w:rsidR="007E2AAE" w:rsidRPr="00CB1A9E" w:rsidRDefault="007E2AAE" w:rsidP="007E2AAE">
            <w:pPr>
              <w:rPr>
                <w:rFonts w:ascii="Garamond" w:hAnsi="Garamond"/>
                <w:sz w:val="22"/>
                <w:szCs w:val="22"/>
              </w:rPr>
            </w:pPr>
            <w:r>
              <w:rPr>
                <w:rFonts w:ascii="Garamond" w:hAnsi="Garamond"/>
                <w:b/>
                <w:sz w:val="22"/>
                <w:szCs w:val="22"/>
              </w:rPr>
              <w:t xml:space="preserve">Due: </w:t>
            </w:r>
            <w:r>
              <w:rPr>
                <w:rFonts w:ascii="Garamond" w:hAnsi="Garamond"/>
                <w:sz w:val="22"/>
                <w:szCs w:val="22"/>
              </w:rPr>
              <w:t>complete draft of Essay 1 in electronic form for editing workshop; Overview of the Works Cited page. Have made revisions since peer review (email to yourself, or have on a drive).</w:t>
            </w:r>
          </w:p>
          <w:p w14:paraId="3048C479" w14:textId="77777777" w:rsidR="007E2AAE" w:rsidRPr="001F4AC8" w:rsidRDefault="007E2AAE" w:rsidP="007E2AAE">
            <w:pPr>
              <w:rPr>
                <w:rFonts w:ascii="Garamond" w:hAnsi="Garamond"/>
                <w:b/>
                <w:sz w:val="22"/>
                <w:szCs w:val="22"/>
                <w:u w:val="single"/>
              </w:rPr>
            </w:pPr>
          </w:p>
        </w:tc>
      </w:tr>
      <w:tr w:rsidR="007E2AAE" w:rsidRPr="001F4AC8" w14:paraId="3969580A" w14:textId="77777777" w:rsidTr="007E2AAE">
        <w:tc>
          <w:tcPr>
            <w:tcW w:w="1651" w:type="dxa"/>
          </w:tcPr>
          <w:p w14:paraId="6928FD73" w14:textId="77777777" w:rsidR="007E2AAE" w:rsidRPr="00F149F1" w:rsidRDefault="007E2AAE" w:rsidP="007E2AAE">
            <w:pPr>
              <w:rPr>
                <w:rFonts w:ascii="Garamond" w:hAnsi="Garamond"/>
                <w:b/>
                <w:sz w:val="22"/>
                <w:szCs w:val="22"/>
              </w:rPr>
            </w:pPr>
            <w:r>
              <w:rPr>
                <w:rFonts w:ascii="Garamond" w:hAnsi="Garamond"/>
              </w:rPr>
              <w:t>Oct. 1 - 5</w:t>
            </w:r>
          </w:p>
        </w:tc>
        <w:tc>
          <w:tcPr>
            <w:tcW w:w="2119" w:type="dxa"/>
          </w:tcPr>
          <w:p w14:paraId="649002CF" w14:textId="77777777" w:rsidR="007E2AAE" w:rsidRDefault="007E2AAE" w:rsidP="007E2AAE">
            <w:pPr>
              <w:rPr>
                <w:rFonts w:ascii="Garamond" w:hAnsi="Garamond"/>
                <w:sz w:val="22"/>
                <w:szCs w:val="22"/>
              </w:rPr>
            </w:pPr>
            <w:r>
              <w:rPr>
                <w:rFonts w:ascii="Garamond" w:hAnsi="Garamond"/>
                <w:b/>
                <w:sz w:val="22"/>
                <w:szCs w:val="22"/>
              </w:rPr>
              <w:t xml:space="preserve">In-Class: </w:t>
            </w:r>
            <w:r>
              <w:rPr>
                <w:rFonts w:ascii="Garamond" w:hAnsi="Garamond"/>
                <w:sz w:val="22"/>
                <w:szCs w:val="22"/>
              </w:rPr>
              <w:t xml:space="preserve">Works Cited page questions, and introduction to Essay 2 Rhetorical analysis. </w:t>
            </w:r>
          </w:p>
          <w:p w14:paraId="03C8BDD5" w14:textId="77777777" w:rsidR="007E2AAE" w:rsidRDefault="007E2AAE" w:rsidP="007E2AAE">
            <w:pPr>
              <w:rPr>
                <w:rFonts w:ascii="Garamond" w:hAnsi="Garamond"/>
                <w:sz w:val="22"/>
                <w:szCs w:val="22"/>
              </w:rPr>
            </w:pPr>
            <w:r w:rsidRPr="00F149F1">
              <w:rPr>
                <w:rFonts w:ascii="Garamond" w:hAnsi="Garamond"/>
                <w:b/>
                <w:sz w:val="22"/>
                <w:szCs w:val="22"/>
              </w:rPr>
              <w:t xml:space="preserve">Essay 1 due to your </w:t>
            </w:r>
            <w:proofErr w:type="spellStart"/>
            <w:r w:rsidRPr="00F149F1">
              <w:rPr>
                <w:rFonts w:ascii="Garamond" w:hAnsi="Garamond"/>
                <w:b/>
                <w:sz w:val="22"/>
                <w:szCs w:val="22"/>
              </w:rPr>
              <w:t>dropbox</w:t>
            </w:r>
            <w:proofErr w:type="spellEnd"/>
            <w:r w:rsidRPr="00F149F1">
              <w:rPr>
                <w:rFonts w:ascii="Garamond" w:hAnsi="Garamond"/>
                <w:b/>
                <w:sz w:val="22"/>
                <w:szCs w:val="22"/>
              </w:rPr>
              <w:t xml:space="preserve"> by end of the day, 11:59 pm.</w:t>
            </w:r>
          </w:p>
        </w:tc>
        <w:tc>
          <w:tcPr>
            <w:tcW w:w="2546" w:type="dxa"/>
          </w:tcPr>
          <w:p w14:paraId="472746CE" w14:textId="77777777" w:rsidR="007E2AAE" w:rsidRDefault="007E2AAE" w:rsidP="007E2AAE">
            <w:pPr>
              <w:rPr>
                <w:rFonts w:ascii="Garamond" w:hAnsi="Garamond"/>
                <w:sz w:val="22"/>
                <w:szCs w:val="22"/>
              </w:rPr>
            </w:pPr>
            <w:r w:rsidRPr="00F149F1">
              <w:rPr>
                <w:rFonts w:ascii="Garamond" w:hAnsi="Garamond"/>
                <w:b/>
                <w:sz w:val="22"/>
                <w:szCs w:val="22"/>
              </w:rPr>
              <w:t xml:space="preserve">Have </w:t>
            </w:r>
            <w:proofErr w:type="gramStart"/>
            <w:r w:rsidRPr="00F149F1">
              <w:rPr>
                <w:rFonts w:ascii="Garamond" w:hAnsi="Garamond"/>
                <w:b/>
                <w:sz w:val="22"/>
                <w:szCs w:val="22"/>
              </w:rPr>
              <w:t>Read:</w:t>
            </w:r>
            <w:proofErr w:type="gramEnd"/>
            <w:r>
              <w:rPr>
                <w:rFonts w:ascii="Garamond" w:hAnsi="Garamond"/>
                <w:sz w:val="22"/>
                <w:szCs w:val="22"/>
              </w:rPr>
              <w:t xml:space="preserve"> Slater “A Million First Dates” (See D2L link.) </w:t>
            </w:r>
            <w:r w:rsidRPr="00F149F1">
              <w:rPr>
                <w:rFonts w:ascii="Garamond" w:hAnsi="Garamond"/>
                <w:b/>
                <w:sz w:val="22"/>
                <w:szCs w:val="22"/>
              </w:rPr>
              <w:t>Due:</w:t>
            </w:r>
            <w:r>
              <w:rPr>
                <w:rFonts w:ascii="Garamond" w:hAnsi="Garamond"/>
                <w:sz w:val="22"/>
                <w:szCs w:val="22"/>
              </w:rPr>
              <w:t xml:space="preserve"> 2 column notes (can be used for quiz). </w:t>
            </w:r>
            <w:r w:rsidRPr="00F149F1">
              <w:rPr>
                <w:rFonts w:ascii="Garamond" w:hAnsi="Garamond"/>
                <w:b/>
                <w:sz w:val="22"/>
                <w:szCs w:val="22"/>
              </w:rPr>
              <w:t>In-class:</w:t>
            </w:r>
            <w:r>
              <w:rPr>
                <w:rFonts w:ascii="Garamond" w:hAnsi="Garamond"/>
                <w:sz w:val="22"/>
                <w:szCs w:val="22"/>
              </w:rPr>
              <w:t xml:space="preserve"> quiz on reading, introduction to summary writing. Pairs work on chunking article, toward summary writing.</w:t>
            </w:r>
          </w:p>
        </w:tc>
        <w:tc>
          <w:tcPr>
            <w:tcW w:w="2314" w:type="dxa"/>
          </w:tcPr>
          <w:p w14:paraId="48D4300A" w14:textId="77777777" w:rsidR="007E2AAE" w:rsidRDefault="007E2AAE" w:rsidP="007E2AAE">
            <w:pPr>
              <w:rPr>
                <w:rFonts w:ascii="Garamond" w:hAnsi="Garamond"/>
                <w:sz w:val="22"/>
                <w:szCs w:val="22"/>
              </w:rPr>
            </w:pPr>
            <w:r w:rsidRPr="002706CE">
              <w:rPr>
                <w:rFonts w:ascii="Garamond" w:hAnsi="Garamond"/>
                <w:b/>
                <w:sz w:val="22"/>
                <w:szCs w:val="22"/>
              </w:rPr>
              <w:t>In-class:</w:t>
            </w:r>
            <w:r>
              <w:rPr>
                <w:rFonts w:ascii="Garamond" w:hAnsi="Garamond"/>
                <w:sz w:val="22"/>
                <w:szCs w:val="22"/>
              </w:rPr>
              <w:t xml:space="preserve"> “A Million First Dates” and rhetorical analysis with ethos, pathos, and logos.</w:t>
            </w:r>
          </w:p>
          <w:p w14:paraId="0F43DC5B" w14:textId="77777777" w:rsidR="007E2AAE" w:rsidRPr="001F4AC8" w:rsidRDefault="007E2AAE" w:rsidP="007E2AAE">
            <w:pPr>
              <w:rPr>
                <w:rFonts w:ascii="Garamond" w:hAnsi="Garamond"/>
                <w:b/>
                <w:sz w:val="22"/>
                <w:szCs w:val="22"/>
                <w:u w:val="single"/>
              </w:rPr>
            </w:pPr>
          </w:p>
        </w:tc>
      </w:tr>
    </w:tbl>
    <w:p w14:paraId="3E8C899B" w14:textId="77777777" w:rsidR="00934650" w:rsidRPr="009B5CF4" w:rsidRDefault="00934650" w:rsidP="00A945D2">
      <w:pPr>
        <w:rPr>
          <w:rFonts w:ascii="Garamond" w:hAnsi="Garamond"/>
          <w:color w:val="000000"/>
          <w:sz w:val="22"/>
          <w:szCs w:val="22"/>
        </w:rPr>
      </w:pPr>
    </w:p>
    <w:p w14:paraId="26E06FEC" w14:textId="77C4F7D1" w:rsidR="001566B8" w:rsidRDefault="001566B8" w:rsidP="00A945D2">
      <w:pPr>
        <w:rPr>
          <w:rFonts w:ascii="Garamond" w:hAnsi="Garamond"/>
          <w:sz w:val="22"/>
          <w:szCs w:val="22"/>
        </w:rPr>
      </w:pPr>
    </w:p>
    <w:p w14:paraId="5A641751" w14:textId="08E2D891" w:rsidR="001566B8" w:rsidRDefault="00934650" w:rsidP="00A945D2">
      <w:pPr>
        <w:rPr>
          <w:rFonts w:ascii="Garamond" w:hAnsi="Garamond"/>
          <w:sz w:val="22"/>
          <w:szCs w:val="22"/>
        </w:rPr>
      </w:pPr>
      <w:r>
        <w:rPr>
          <w:rFonts w:ascii="Garamond" w:hAnsi="Garamond"/>
          <w:sz w:val="22"/>
          <w:szCs w:val="22"/>
        </w:rPr>
        <w:t>Here’s tentative pre</w:t>
      </w:r>
      <w:r w:rsidR="006B3935">
        <w:rPr>
          <w:rFonts w:ascii="Garamond" w:hAnsi="Garamond"/>
          <w:sz w:val="22"/>
          <w:szCs w:val="22"/>
        </w:rPr>
        <w:t xml:space="preserve">view of work for the </w:t>
      </w:r>
      <w:r>
        <w:rPr>
          <w:rFonts w:ascii="Garamond" w:hAnsi="Garamond"/>
          <w:sz w:val="22"/>
          <w:szCs w:val="22"/>
        </w:rPr>
        <w:t xml:space="preserve">rest of the </w:t>
      </w:r>
      <w:r w:rsidR="006B3935">
        <w:rPr>
          <w:rFonts w:ascii="Garamond" w:hAnsi="Garamond"/>
          <w:sz w:val="22"/>
          <w:szCs w:val="22"/>
        </w:rPr>
        <w:t>semester.</w:t>
      </w:r>
      <w:r w:rsidR="007E2AAE">
        <w:rPr>
          <w:rFonts w:ascii="Garamond" w:hAnsi="Garamond"/>
          <w:sz w:val="22"/>
          <w:szCs w:val="22"/>
        </w:rPr>
        <w:t xml:space="preserve"> New daily schedules will be handed out in class and posted on D2L. </w:t>
      </w:r>
    </w:p>
    <w:p w14:paraId="696C3A06" w14:textId="31E34C1E" w:rsidR="001566B8" w:rsidRPr="002E084D" w:rsidRDefault="001566B8" w:rsidP="00A945D2">
      <w:pPr>
        <w:rPr>
          <w:rFonts w:ascii="Garamond" w:hAnsi="Garamond"/>
          <w:b/>
          <w:bCs/>
          <w:sz w:val="22"/>
          <w:szCs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061"/>
      </w:tblGrid>
      <w:tr w:rsidR="005F152C" w:rsidRPr="002E084D" w14:paraId="10325BA2" w14:textId="77777777" w:rsidTr="00417CE7">
        <w:trPr>
          <w:trHeight w:val="314"/>
        </w:trPr>
        <w:tc>
          <w:tcPr>
            <w:tcW w:w="1795" w:type="dxa"/>
            <w:shd w:val="clear" w:color="auto" w:fill="auto"/>
          </w:tcPr>
          <w:p w14:paraId="31983DAD" w14:textId="46D8439F" w:rsidR="005F152C" w:rsidRPr="005F152C" w:rsidRDefault="006737EB" w:rsidP="005F152C">
            <w:pPr>
              <w:rPr>
                <w:rFonts w:ascii="Garamond" w:hAnsi="Garamond"/>
              </w:rPr>
            </w:pPr>
            <w:r>
              <w:rPr>
                <w:rFonts w:ascii="Garamond" w:hAnsi="Garamond"/>
              </w:rPr>
              <w:t>Oct. 8 - 12</w:t>
            </w:r>
          </w:p>
        </w:tc>
        <w:tc>
          <w:tcPr>
            <w:tcW w:w="7061" w:type="dxa"/>
            <w:shd w:val="clear" w:color="auto" w:fill="auto"/>
          </w:tcPr>
          <w:p w14:paraId="3882E25A" w14:textId="23CFEFEB" w:rsidR="005F152C" w:rsidRPr="002E084D" w:rsidRDefault="0033011C" w:rsidP="00403AEA">
            <w:pPr>
              <w:rPr>
                <w:rFonts w:ascii="Garamond" w:hAnsi="Garamond"/>
                <w:sz w:val="22"/>
                <w:szCs w:val="22"/>
              </w:rPr>
            </w:pPr>
            <w:r>
              <w:rPr>
                <w:rFonts w:ascii="Garamond" w:hAnsi="Garamond"/>
                <w:sz w:val="22"/>
                <w:szCs w:val="22"/>
              </w:rPr>
              <w:t xml:space="preserve">Critical reading and summary writing; </w:t>
            </w:r>
            <w:r w:rsidR="00403AEA">
              <w:rPr>
                <w:rFonts w:ascii="Garamond" w:hAnsi="Garamond"/>
                <w:sz w:val="22"/>
                <w:szCs w:val="22"/>
              </w:rPr>
              <w:t>and intro to reading scholarly sources.</w:t>
            </w:r>
          </w:p>
        </w:tc>
      </w:tr>
      <w:tr w:rsidR="005F152C" w:rsidRPr="002E084D" w14:paraId="53160CD4" w14:textId="77777777" w:rsidTr="00417CE7">
        <w:trPr>
          <w:trHeight w:val="314"/>
        </w:trPr>
        <w:tc>
          <w:tcPr>
            <w:tcW w:w="1795" w:type="dxa"/>
            <w:shd w:val="clear" w:color="auto" w:fill="auto"/>
          </w:tcPr>
          <w:p w14:paraId="55B16648" w14:textId="7FB71385" w:rsidR="005F152C" w:rsidRPr="005F152C" w:rsidRDefault="006737EB" w:rsidP="005F152C">
            <w:pPr>
              <w:rPr>
                <w:rFonts w:ascii="Garamond" w:hAnsi="Garamond"/>
              </w:rPr>
            </w:pPr>
            <w:r>
              <w:rPr>
                <w:rFonts w:ascii="Garamond" w:hAnsi="Garamond"/>
              </w:rPr>
              <w:t>Oct. 15 - 19</w:t>
            </w:r>
          </w:p>
        </w:tc>
        <w:tc>
          <w:tcPr>
            <w:tcW w:w="7061" w:type="dxa"/>
            <w:shd w:val="clear" w:color="auto" w:fill="auto"/>
          </w:tcPr>
          <w:p w14:paraId="11ADC973" w14:textId="444DC1FC" w:rsidR="005F152C" w:rsidRPr="002E084D" w:rsidRDefault="00403AEA" w:rsidP="005F152C">
            <w:pPr>
              <w:rPr>
                <w:rFonts w:ascii="Garamond" w:hAnsi="Garamond"/>
                <w:sz w:val="22"/>
                <w:szCs w:val="22"/>
              </w:rPr>
            </w:pPr>
            <w:r>
              <w:rPr>
                <w:rFonts w:ascii="Garamond" w:hAnsi="Garamond"/>
                <w:sz w:val="22"/>
                <w:szCs w:val="22"/>
              </w:rPr>
              <w:t xml:space="preserve">Writing as </w:t>
            </w:r>
            <w:proofErr w:type="gramStart"/>
            <w:r>
              <w:rPr>
                <w:rFonts w:ascii="Garamond" w:hAnsi="Garamond"/>
                <w:sz w:val="22"/>
                <w:szCs w:val="22"/>
              </w:rPr>
              <w:t>authors</w:t>
            </w:r>
            <w:proofErr w:type="gramEnd"/>
            <w:r>
              <w:rPr>
                <w:rFonts w:ascii="Garamond" w:hAnsi="Garamond"/>
                <w:sz w:val="22"/>
                <w:szCs w:val="22"/>
              </w:rPr>
              <w:t xml:space="preserve"> activity, </w:t>
            </w:r>
            <w:r w:rsidR="0033011C">
              <w:rPr>
                <w:rFonts w:ascii="Garamond" w:hAnsi="Garamond"/>
                <w:sz w:val="22"/>
                <w:szCs w:val="22"/>
              </w:rPr>
              <w:t>and all class review of a rhetorical analysis.</w:t>
            </w:r>
          </w:p>
        </w:tc>
      </w:tr>
      <w:tr w:rsidR="005F152C" w:rsidRPr="002E084D" w14:paraId="33C78B61" w14:textId="77777777" w:rsidTr="00417CE7">
        <w:tc>
          <w:tcPr>
            <w:tcW w:w="1795" w:type="dxa"/>
            <w:shd w:val="clear" w:color="auto" w:fill="auto"/>
          </w:tcPr>
          <w:p w14:paraId="1B5306A6" w14:textId="1F865FFB" w:rsidR="005F152C" w:rsidRDefault="006737EB" w:rsidP="005F152C">
            <w:pPr>
              <w:rPr>
                <w:rFonts w:ascii="Garamond" w:hAnsi="Garamond"/>
              </w:rPr>
            </w:pPr>
            <w:r>
              <w:rPr>
                <w:rFonts w:ascii="Garamond" w:hAnsi="Garamond"/>
              </w:rPr>
              <w:t>Oct. 22 - 26</w:t>
            </w:r>
          </w:p>
          <w:p w14:paraId="0FF708DF" w14:textId="0A53B4C0" w:rsidR="00B34321" w:rsidRPr="005F152C" w:rsidRDefault="00B34321" w:rsidP="005F152C">
            <w:pPr>
              <w:rPr>
                <w:rFonts w:ascii="Garamond" w:hAnsi="Garamond"/>
              </w:rPr>
            </w:pPr>
            <w:r>
              <w:rPr>
                <w:rFonts w:ascii="Garamond" w:hAnsi="Garamond"/>
              </w:rPr>
              <w:t>End of 2</w:t>
            </w:r>
            <w:r w:rsidRPr="00B34321">
              <w:rPr>
                <w:rFonts w:ascii="Garamond" w:hAnsi="Garamond"/>
                <w:vertAlign w:val="superscript"/>
              </w:rPr>
              <w:t>nd</w:t>
            </w:r>
            <w:r>
              <w:rPr>
                <w:rFonts w:ascii="Garamond" w:hAnsi="Garamond"/>
              </w:rPr>
              <w:t xml:space="preserve"> quarter</w:t>
            </w:r>
          </w:p>
        </w:tc>
        <w:tc>
          <w:tcPr>
            <w:tcW w:w="7061" w:type="dxa"/>
            <w:shd w:val="clear" w:color="auto" w:fill="auto"/>
          </w:tcPr>
          <w:p w14:paraId="131BFD0D" w14:textId="35D30E81" w:rsidR="005F152C" w:rsidRPr="002E084D" w:rsidRDefault="0033011C" w:rsidP="00417CE7">
            <w:pPr>
              <w:rPr>
                <w:rFonts w:ascii="Garamond" w:hAnsi="Garamond"/>
                <w:sz w:val="22"/>
                <w:szCs w:val="22"/>
              </w:rPr>
            </w:pPr>
            <w:r>
              <w:rPr>
                <w:rFonts w:ascii="Garamond" w:hAnsi="Garamond"/>
                <w:sz w:val="22"/>
                <w:szCs w:val="22"/>
              </w:rPr>
              <w:t xml:space="preserve">Peer Review of Essay 2, Conferences, and </w:t>
            </w:r>
            <w:r w:rsidR="00417CE7" w:rsidRPr="00417CE7">
              <w:rPr>
                <w:rFonts w:ascii="Garamond" w:hAnsi="Garamond"/>
                <w:b/>
                <w:sz w:val="22"/>
                <w:szCs w:val="22"/>
              </w:rPr>
              <w:t>Midterm Portfolios due.</w:t>
            </w:r>
          </w:p>
        </w:tc>
      </w:tr>
      <w:tr w:rsidR="006A5FB1" w:rsidRPr="002E084D" w14:paraId="1E8FD32E" w14:textId="77777777" w:rsidTr="00417CE7">
        <w:tc>
          <w:tcPr>
            <w:tcW w:w="1795" w:type="dxa"/>
            <w:shd w:val="clear" w:color="auto" w:fill="auto"/>
          </w:tcPr>
          <w:p w14:paraId="54038EF5" w14:textId="596D7B82" w:rsidR="006A5FB1" w:rsidRDefault="006737EB" w:rsidP="006A5FB1">
            <w:pPr>
              <w:rPr>
                <w:rFonts w:ascii="Garamond" w:hAnsi="Garamond"/>
              </w:rPr>
            </w:pPr>
            <w:r>
              <w:rPr>
                <w:rFonts w:ascii="Garamond" w:hAnsi="Garamond"/>
              </w:rPr>
              <w:t>Oct. 29 – Nov. 2</w:t>
            </w:r>
          </w:p>
          <w:p w14:paraId="634E7AEE" w14:textId="171A432B" w:rsidR="00B34321" w:rsidRDefault="00B34321" w:rsidP="006A5FB1">
            <w:pPr>
              <w:rPr>
                <w:rFonts w:ascii="Garamond" w:hAnsi="Garamond"/>
              </w:rPr>
            </w:pPr>
          </w:p>
        </w:tc>
        <w:tc>
          <w:tcPr>
            <w:tcW w:w="7061" w:type="dxa"/>
            <w:shd w:val="clear" w:color="auto" w:fill="auto"/>
          </w:tcPr>
          <w:p w14:paraId="54CEDA0C" w14:textId="43142E34" w:rsidR="006A5FB1" w:rsidRPr="00417CE7" w:rsidRDefault="00B34321" w:rsidP="006A5FB1">
            <w:pPr>
              <w:rPr>
                <w:rFonts w:ascii="Garamond" w:hAnsi="Garamond"/>
                <w:sz w:val="22"/>
                <w:szCs w:val="22"/>
              </w:rPr>
            </w:pPr>
            <w:r>
              <w:rPr>
                <w:rFonts w:ascii="Garamond" w:hAnsi="Garamond"/>
                <w:sz w:val="22"/>
                <w:szCs w:val="22"/>
              </w:rPr>
              <w:t>Introduction</w:t>
            </w:r>
            <w:r w:rsidR="0033011C">
              <w:rPr>
                <w:rFonts w:ascii="Garamond" w:hAnsi="Garamond"/>
                <w:sz w:val="22"/>
                <w:szCs w:val="22"/>
              </w:rPr>
              <w:t xml:space="preserve"> to library research and Project 3</w:t>
            </w:r>
            <w:r>
              <w:rPr>
                <w:rFonts w:ascii="Garamond" w:hAnsi="Garamond"/>
                <w:sz w:val="22"/>
                <w:szCs w:val="22"/>
              </w:rPr>
              <w:t>.</w:t>
            </w:r>
            <w:r w:rsidR="008D141B">
              <w:rPr>
                <w:rFonts w:ascii="Garamond" w:hAnsi="Garamond"/>
                <w:sz w:val="22"/>
                <w:szCs w:val="22"/>
              </w:rPr>
              <w:t xml:space="preserve">  Collaborative source </w:t>
            </w:r>
            <w:proofErr w:type="gramStart"/>
            <w:r w:rsidR="008D141B">
              <w:rPr>
                <w:rFonts w:ascii="Garamond" w:hAnsi="Garamond"/>
                <w:sz w:val="22"/>
                <w:szCs w:val="22"/>
              </w:rPr>
              <w:t>gathering,</w:t>
            </w:r>
            <w:proofErr w:type="gramEnd"/>
            <w:r w:rsidR="008D141B">
              <w:rPr>
                <w:rFonts w:ascii="Garamond" w:hAnsi="Garamond"/>
                <w:sz w:val="22"/>
                <w:szCs w:val="22"/>
              </w:rPr>
              <w:t xml:space="preserve"> and lab report teams form.</w:t>
            </w:r>
          </w:p>
        </w:tc>
      </w:tr>
      <w:tr w:rsidR="006A5FB1" w:rsidRPr="002E084D" w14:paraId="63062C59" w14:textId="77777777" w:rsidTr="00417CE7">
        <w:tc>
          <w:tcPr>
            <w:tcW w:w="1795" w:type="dxa"/>
            <w:shd w:val="clear" w:color="auto" w:fill="auto"/>
          </w:tcPr>
          <w:p w14:paraId="26B2D485" w14:textId="5C190196" w:rsidR="006A5FB1" w:rsidRPr="00417CE7" w:rsidRDefault="006737EB" w:rsidP="006A5FB1">
            <w:pPr>
              <w:rPr>
                <w:rFonts w:ascii="Garamond" w:hAnsi="Garamond"/>
              </w:rPr>
            </w:pPr>
            <w:r>
              <w:rPr>
                <w:rFonts w:ascii="Garamond" w:hAnsi="Garamond"/>
              </w:rPr>
              <w:t>Nov. 5 - 9</w:t>
            </w:r>
          </w:p>
        </w:tc>
        <w:tc>
          <w:tcPr>
            <w:tcW w:w="7061" w:type="dxa"/>
            <w:shd w:val="clear" w:color="auto" w:fill="auto"/>
          </w:tcPr>
          <w:p w14:paraId="358FA6FE" w14:textId="3DDA83E9" w:rsidR="006A5FB1" w:rsidRPr="002E084D" w:rsidRDefault="006A5FB1" w:rsidP="008D141B">
            <w:pPr>
              <w:rPr>
                <w:rFonts w:ascii="Garamond" w:hAnsi="Garamond"/>
                <w:sz w:val="22"/>
                <w:szCs w:val="22"/>
              </w:rPr>
            </w:pPr>
            <w:r>
              <w:rPr>
                <w:rFonts w:ascii="Garamond" w:hAnsi="Garamond"/>
                <w:sz w:val="22"/>
                <w:szCs w:val="22"/>
              </w:rPr>
              <w:t>Evaluating source</w:t>
            </w:r>
            <w:r w:rsidR="008D141B">
              <w:rPr>
                <w:rFonts w:ascii="Garamond" w:hAnsi="Garamond"/>
                <w:sz w:val="22"/>
                <w:szCs w:val="22"/>
              </w:rPr>
              <w:t xml:space="preserve">s found in </w:t>
            </w:r>
            <w:proofErr w:type="gramStart"/>
            <w:r w:rsidR="008D141B">
              <w:rPr>
                <w:rFonts w:ascii="Garamond" w:hAnsi="Garamond"/>
                <w:sz w:val="22"/>
                <w:szCs w:val="22"/>
              </w:rPr>
              <w:t>databases and onli</w:t>
            </w:r>
            <w:r w:rsidR="009110DC">
              <w:rPr>
                <w:rFonts w:ascii="Garamond" w:hAnsi="Garamond"/>
                <w:sz w:val="22"/>
                <w:szCs w:val="22"/>
              </w:rPr>
              <w:t>ne, collaborative lab report writing</w:t>
            </w:r>
            <w:proofErr w:type="gramEnd"/>
            <w:r w:rsidR="009110DC">
              <w:rPr>
                <w:rFonts w:ascii="Garamond" w:hAnsi="Garamond"/>
                <w:sz w:val="22"/>
                <w:szCs w:val="22"/>
              </w:rPr>
              <w:t xml:space="preserve"> and peer review.</w:t>
            </w:r>
          </w:p>
        </w:tc>
      </w:tr>
      <w:tr w:rsidR="006A5FB1" w:rsidRPr="002E084D" w14:paraId="373CCC55" w14:textId="77777777" w:rsidTr="00417CE7">
        <w:tc>
          <w:tcPr>
            <w:tcW w:w="1795" w:type="dxa"/>
            <w:shd w:val="clear" w:color="auto" w:fill="auto"/>
          </w:tcPr>
          <w:p w14:paraId="7EE03682" w14:textId="73F2B8ED" w:rsidR="006A5FB1" w:rsidRPr="005F152C" w:rsidRDefault="00141BA7" w:rsidP="006A5FB1">
            <w:pPr>
              <w:rPr>
                <w:rFonts w:ascii="Garamond" w:hAnsi="Garamond"/>
              </w:rPr>
            </w:pPr>
            <w:r>
              <w:rPr>
                <w:rFonts w:ascii="Garamond" w:hAnsi="Garamond"/>
              </w:rPr>
              <w:t>Nov. 12 - 16</w:t>
            </w:r>
          </w:p>
        </w:tc>
        <w:tc>
          <w:tcPr>
            <w:tcW w:w="7061" w:type="dxa"/>
            <w:shd w:val="clear" w:color="auto" w:fill="auto"/>
          </w:tcPr>
          <w:p w14:paraId="7A9813CE" w14:textId="6F72B069" w:rsidR="006A5FB1" w:rsidRPr="002E084D" w:rsidRDefault="009110DC" w:rsidP="00141BA7">
            <w:pPr>
              <w:rPr>
                <w:rFonts w:ascii="Garamond" w:hAnsi="Garamond"/>
                <w:sz w:val="22"/>
                <w:szCs w:val="22"/>
              </w:rPr>
            </w:pPr>
            <w:r>
              <w:rPr>
                <w:rFonts w:ascii="Garamond" w:hAnsi="Garamond"/>
                <w:sz w:val="22"/>
                <w:szCs w:val="22"/>
              </w:rPr>
              <w:t>R</w:t>
            </w:r>
            <w:r w:rsidR="008D141B">
              <w:rPr>
                <w:rFonts w:ascii="Garamond" w:hAnsi="Garamond"/>
                <w:sz w:val="22"/>
                <w:szCs w:val="22"/>
              </w:rPr>
              <w:t>eading creative writing genres and using creative writing to explore ideas.</w:t>
            </w:r>
          </w:p>
        </w:tc>
      </w:tr>
      <w:tr w:rsidR="006A5FB1" w:rsidRPr="002E084D" w14:paraId="1AA3A4B9" w14:textId="77777777" w:rsidTr="00417CE7">
        <w:tc>
          <w:tcPr>
            <w:tcW w:w="1795" w:type="dxa"/>
            <w:shd w:val="clear" w:color="auto" w:fill="auto"/>
          </w:tcPr>
          <w:p w14:paraId="06E3CFE1" w14:textId="576A2E14" w:rsidR="00B34321" w:rsidRDefault="00141BA7" w:rsidP="006A5FB1">
            <w:pPr>
              <w:rPr>
                <w:rFonts w:ascii="Garamond" w:hAnsi="Garamond"/>
              </w:rPr>
            </w:pPr>
            <w:r>
              <w:rPr>
                <w:rFonts w:ascii="Garamond" w:hAnsi="Garamond"/>
              </w:rPr>
              <w:t>Nov. 19 - 21</w:t>
            </w:r>
          </w:p>
          <w:p w14:paraId="3277B484" w14:textId="7C9DC9E6" w:rsidR="00B34321" w:rsidRPr="005F152C" w:rsidRDefault="00B34321" w:rsidP="006A5FB1">
            <w:pPr>
              <w:rPr>
                <w:rFonts w:ascii="Garamond" w:hAnsi="Garamond"/>
              </w:rPr>
            </w:pPr>
            <w:r>
              <w:rPr>
                <w:rFonts w:ascii="Garamond" w:hAnsi="Garamond"/>
              </w:rPr>
              <w:t>End of 3</w:t>
            </w:r>
            <w:r w:rsidRPr="00B34321">
              <w:rPr>
                <w:rFonts w:ascii="Garamond" w:hAnsi="Garamond"/>
                <w:vertAlign w:val="superscript"/>
              </w:rPr>
              <w:t>rd</w:t>
            </w:r>
            <w:r>
              <w:rPr>
                <w:rFonts w:ascii="Garamond" w:hAnsi="Garamond"/>
              </w:rPr>
              <w:t xml:space="preserve"> quarter</w:t>
            </w:r>
          </w:p>
        </w:tc>
        <w:tc>
          <w:tcPr>
            <w:tcW w:w="7061" w:type="dxa"/>
            <w:shd w:val="clear" w:color="auto" w:fill="auto"/>
          </w:tcPr>
          <w:p w14:paraId="35550B6A" w14:textId="59347FE2" w:rsidR="006A5FB1" w:rsidRPr="002E084D" w:rsidRDefault="0033011C" w:rsidP="00141BA7">
            <w:pPr>
              <w:rPr>
                <w:rFonts w:ascii="Garamond" w:hAnsi="Garamond"/>
                <w:sz w:val="22"/>
                <w:szCs w:val="22"/>
              </w:rPr>
            </w:pPr>
            <w:r>
              <w:rPr>
                <w:rFonts w:ascii="Garamond" w:hAnsi="Garamond"/>
                <w:sz w:val="22"/>
                <w:szCs w:val="22"/>
              </w:rPr>
              <w:t>All class</w:t>
            </w:r>
            <w:r w:rsidR="008D141B">
              <w:rPr>
                <w:rFonts w:ascii="Garamond" w:hAnsi="Garamond"/>
                <w:sz w:val="22"/>
                <w:szCs w:val="22"/>
              </w:rPr>
              <w:t xml:space="preserve"> and peer review of creative pieces</w:t>
            </w:r>
            <w:r>
              <w:rPr>
                <w:rFonts w:ascii="Garamond" w:hAnsi="Garamond"/>
                <w:sz w:val="22"/>
                <w:szCs w:val="22"/>
              </w:rPr>
              <w:t xml:space="preserve"> for Project 3.</w:t>
            </w:r>
            <w:r w:rsidR="00C713A1">
              <w:rPr>
                <w:rFonts w:ascii="Garamond" w:hAnsi="Garamond"/>
                <w:sz w:val="22"/>
                <w:szCs w:val="22"/>
              </w:rPr>
              <w:t xml:space="preserve"> </w:t>
            </w:r>
            <w:r w:rsidR="00141BA7" w:rsidRPr="00141BA7">
              <w:rPr>
                <w:rFonts w:ascii="Garamond" w:hAnsi="Garamond"/>
                <w:b/>
                <w:sz w:val="22"/>
                <w:szCs w:val="22"/>
              </w:rPr>
              <w:t>(No Class Friday.</w:t>
            </w:r>
            <w:r w:rsidR="00141BA7">
              <w:rPr>
                <w:rFonts w:ascii="Garamond" w:hAnsi="Garamond"/>
                <w:b/>
                <w:sz w:val="22"/>
                <w:szCs w:val="22"/>
              </w:rPr>
              <w:t xml:space="preserve"> Happy Thanksgiving!</w:t>
            </w:r>
            <w:r w:rsidR="00141BA7" w:rsidRPr="00141BA7">
              <w:rPr>
                <w:rFonts w:ascii="Garamond" w:hAnsi="Garamond"/>
                <w:b/>
                <w:sz w:val="22"/>
                <w:szCs w:val="22"/>
              </w:rPr>
              <w:t>)</w:t>
            </w:r>
          </w:p>
        </w:tc>
      </w:tr>
      <w:tr w:rsidR="006A5FB1" w:rsidRPr="002E084D" w14:paraId="7811CF1A" w14:textId="77777777" w:rsidTr="00417CE7">
        <w:tc>
          <w:tcPr>
            <w:tcW w:w="1795" w:type="dxa"/>
            <w:shd w:val="clear" w:color="auto" w:fill="auto"/>
          </w:tcPr>
          <w:p w14:paraId="12F2FE10" w14:textId="764A28E5" w:rsidR="006A5FB1" w:rsidRPr="005F152C" w:rsidRDefault="00141BA7" w:rsidP="006A5FB1">
            <w:pPr>
              <w:rPr>
                <w:rFonts w:ascii="Garamond" w:hAnsi="Garamond"/>
              </w:rPr>
            </w:pPr>
            <w:r>
              <w:rPr>
                <w:rFonts w:ascii="Garamond" w:hAnsi="Garamond"/>
              </w:rPr>
              <w:t>Nov. 26 - 30</w:t>
            </w:r>
          </w:p>
        </w:tc>
        <w:tc>
          <w:tcPr>
            <w:tcW w:w="7061" w:type="dxa"/>
            <w:shd w:val="clear" w:color="auto" w:fill="auto"/>
          </w:tcPr>
          <w:p w14:paraId="0F096FC7" w14:textId="12CAB912" w:rsidR="006A5FB1" w:rsidRPr="002E084D" w:rsidRDefault="0033011C" w:rsidP="008D141B">
            <w:pPr>
              <w:rPr>
                <w:rFonts w:ascii="Garamond" w:hAnsi="Garamond"/>
                <w:sz w:val="22"/>
                <w:szCs w:val="22"/>
              </w:rPr>
            </w:pPr>
            <w:r w:rsidRPr="008D141B">
              <w:rPr>
                <w:rFonts w:ascii="Garamond" w:hAnsi="Garamond"/>
                <w:b/>
                <w:sz w:val="22"/>
                <w:szCs w:val="22"/>
              </w:rPr>
              <w:t xml:space="preserve">Project 3 due </w:t>
            </w:r>
            <w:r w:rsidR="008D141B" w:rsidRPr="008D141B">
              <w:rPr>
                <w:rFonts w:ascii="Garamond" w:hAnsi="Garamond"/>
                <w:b/>
                <w:sz w:val="22"/>
                <w:szCs w:val="22"/>
              </w:rPr>
              <w:t xml:space="preserve">to </w:t>
            </w:r>
            <w:proofErr w:type="spellStart"/>
            <w:r w:rsidR="008D141B" w:rsidRPr="008D141B">
              <w:rPr>
                <w:rFonts w:ascii="Garamond" w:hAnsi="Garamond"/>
                <w:b/>
                <w:sz w:val="22"/>
                <w:szCs w:val="22"/>
              </w:rPr>
              <w:t>dropbox</w:t>
            </w:r>
            <w:proofErr w:type="spellEnd"/>
            <w:r w:rsidR="008D141B">
              <w:rPr>
                <w:rFonts w:ascii="Garamond" w:hAnsi="Garamond"/>
                <w:sz w:val="22"/>
                <w:szCs w:val="22"/>
              </w:rPr>
              <w:t>. Reading MLK letter and Rogerian arguments. Research continues.</w:t>
            </w:r>
          </w:p>
        </w:tc>
      </w:tr>
      <w:tr w:rsidR="006A5FB1" w:rsidRPr="002E084D" w14:paraId="5CCDD529" w14:textId="77777777" w:rsidTr="00417CE7">
        <w:tc>
          <w:tcPr>
            <w:tcW w:w="1795" w:type="dxa"/>
            <w:shd w:val="clear" w:color="auto" w:fill="auto"/>
          </w:tcPr>
          <w:p w14:paraId="5E42FFEB" w14:textId="7E4B4C5B" w:rsidR="006A5FB1" w:rsidRPr="002E084D" w:rsidRDefault="00141BA7" w:rsidP="006A5FB1">
            <w:pPr>
              <w:rPr>
                <w:rFonts w:ascii="Garamond" w:hAnsi="Garamond"/>
                <w:sz w:val="22"/>
                <w:szCs w:val="22"/>
              </w:rPr>
            </w:pPr>
            <w:r>
              <w:rPr>
                <w:rFonts w:ascii="Garamond" w:hAnsi="Garamond"/>
              </w:rPr>
              <w:t>Dec. 3 - 7</w:t>
            </w:r>
          </w:p>
        </w:tc>
        <w:tc>
          <w:tcPr>
            <w:tcW w:w="7061" w:type="dxa"/>
            <w:shd w:val="clear" w:color="auto" w:fill="auto"/>
          </w:tcPr>
          <w:p w14:paraId="4B60D4BB" w14:textId="0EB8D7F2" w:rsidR="006A5FB1" w:rsidRPr="002E084D" w:rsidRDefault="008D141B" w:rsidP="008D141B">
            <w:pPr>
              <w:rPr>
                <w:rFonts w:ascii="Garamond" w:hAnsi="Garamond"/>
                <w:sz w:val="22"/>
                <w:szCs w:val="22"/>
              </w:rPr>
            </w:pPr>
            <w:r>
              <w:rPr>
                <w:rFonts w:ascii="Garamond" w:hAnsi="Garamond"/>
                <w:sz w:val="22"/>
                <w:szCs w:val="22"/>
              </w:rPr>
              <w:t xml:space="preserve">Drafting and outlining Rogerian arguments, and appealing to audiences. </w:t>
            </w:r>
            <w:r w:rsidR="0033011C">
              <w:rPr>
                <w:rFonts w:ascii="Garamond" w:hAnsi="Garamond"/>
                <w:sz w:val="22"/>
                <w:szCs w:val="22"/>
              </w:rPr>
              <w:t>Conferences start.</w:t>
            </w:r>
          </w:p>
        </w:tc>
      </w:tr>
      <w:tr w:rsidR="006A5FB1" w:rsidRPr="002E084D" w14:paraId="1464449A" w14:textId="77777777" w:rsidTr="00417CE7">
        <w:tc>
          <w:tcPr>
            <w:tcW w:w="1795" w:type="dxa"/>
            <w:shd w:val="clear" w:color="auto" w:fill="auto"/>
          </w:tcPr>
          <w:p w14:paraId="7B4B4846" w14:textId="1DAF93F5" w:rsidR="006A5FB1" w:rsidRDefault="00141BA7" w:rsidP="006A5FB1">
            <w:pPr>
              <w:rPr>
                <w:rFonts w:ascii="Garamond" w:hAnsi="Garamond"/>
              </w:rPr>
            </w:pPr>
            <w:r>
              <w:rPr>
                <w:rFonts w:ascii="Garamond" w:hAnsi="Garamond"/>
              </w:rPr>
              <w:t>Dec. 10 - 14</w:t>
            </w:r>
          </w:p>
          <w:p w14:paraId="5F072F64" w14:textId="791EE239" w:rsidR="0033011C" w:rsidRDefault="0033011C" w:rsidP="006A5FB1">
            <w:pPr>
              <w:rPr>
                <w:rFonts w:ascii="Garamond" w:hAnsi="Garamond"/>
              </w:rPr>
            </w:pPr>
            <w:r>
              <w:rPr>
                <w:rFonts w:ascii="Garamond" w:hAnsi="Garamond"/>
              </w:rPr>
              <w:t>End of 4</w:t>
            </w:r>
            <w:r w:rsidRPr="0033011C">
              <w:rPr>
                <w:rFonts w:ascii="Garamond" w:hAnsi="Garamond"/>
                <w:vertAlign w:val="superscript"/>
              </w:rPr>
              <w:t>th</w:t>
            </w:r>
            <w:r>
              <w:rPr>
                <w:rFonts w:ascii="Garamond" w:hAnsi="Garamond"/>
              </w:rPr>
              <w:t xml:space="preserve"> quarter</w:t>
            </w:r>
          </w:p>
        </w:tc>
        <w:tc>
          <w:tcPr>
            <w:tcW w:w="7061" w:type="dxa"/>
            <w:shd w:val="clear" w:color="auto" w:fill="auto"/>
          </w:tcPr>
          <w:p w14:paraId="31B1FDD9" w14:textId="5AF5EDE8" w:rsidR="006A5FB1" w:rsidRDefault="00FB203B" w:rsidP="006A5FB1">
            <w:pPr>
              <w:rPr>
                <w:rFonts w:ascii="Garamond" w:hAnsi="Garamond"/>
                <w:sz w:val="22"/>
                <w:szCs w:val="22"/>
              </w:rPr>
            </w:pPr>
            <w:r>
              <w:rPr>
                <w:rFonts w:ascii="Garamond" w:hAnsi="Garamond"/>
                <w:sz w:val="22"/>
                <w:szCs w:val="22"/>
              </w:rPr>
              <w:t>P</w:t>
            </w:r>
            <w:r w:rsidR="008D141B">
              <w:rPr>
                <w:rFonts w:ascii="Garamond" w:hAnsi="Garamond"/>
                <w:sz w:val="22"/>
                <w:szCs w:val="22"/>
              </w:rPr>
              <w:t>eer review of Essay 4. Review of final portfolio reflective letter.</w:t>
            </w:r>
          </w:p>
        </w:tc>
      </w:tr>
    </w:tbl>
    <w:p w14:paraId="5F776DD2" w14:textId="77777777" w:rsidR="00A945D2" w:rsidRPr="002E084D" w:rsidRDefault="00A945D2" w:rsidP="00A945D2">
      <w:pPr>
        <w:rPr>
          <w:rFonts w:ascii="Garamond" w:hAnsi="Garamond"/>
          <w:sz w:val="22"/>
          <w:szCs w:val="22"/>
        </w:rPr>
      </w:pPr>
    </w:p>
    <w:p w14:paraId="42888063" w14:textId="36F660D2" w:rsidR="00700C9F" w:rsidRPr="00B0184E" w:rsidRDefault="00A945D2">
      <w:pPr>
        <w:rPr>
          <w:rFonts w:ascii="Garamond" w:hAnsi="Garamond"/>
          <w:b/>
          <w:sz w:val="22"/>
          <w:szCs w:val="22"/>
        </w:rPr>
      </w:pPr>
      <w:r w:rsidRPr="002E084D">
        <w:rPr>
          <w:rFonts w:ascii="Garamond" w:hAnsi="Garamond"/>
          <w:b/>
          <w:sz w:val="22"/>
          <w:szCs w:val="22"/>
        </w:rPr>
        <w:t xml:space="preserve">Final Portfolios due to D2L by end of scheduled final exam period for your section. </w:t>
      </w:r>
    </w:p>
    <w:sectPr w:rsidR="00700C9F" w:rsidRPr="00B0184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410C4" w14:textId="77777777" w:rsidR="00991B12" w:rsidRDefault="00991B12" w:rsidP="00991B12">
      <w:r>
        <w:separator/>
      </w:r>
    </w:p>
  </w:endnote>
  <w:endnote w:type="continuationSeparator" w:id="0">
    <w:p w14:paraId="2FD7CC4D" w14:textId="77777777" w:rsidR="00991B12" w:rsidRDefault="00991B12" w:rsidP="0099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7603" w14:textId="77777777" w:rsidR="00865D95" w:rsidRDefault="00012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E2143" w14:textId="77777777" w:rsidR="00865D95" w:rsidRDefault="00665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9BD9" w14:textId="3DCF572C" w:rsidR="00865D95" w:rsidRPr="00837612" w:rsidRDefault="00012099">
    <w:pPr>
      <w:rPr>
        <w:rFonts w:ascii="Garamond" w:hAnsi="Garamond"/>
        <w:sz w:val="20"/>
        <w:szCs w:val="20"/>
      </w:rPr>
    </w:pPr>
    <w:proofErr w:type="spellStart"/>
    <w:r>
      <w:rPr>
        <w:rFonts w:ascii="Garamond" w:hAnsi="Garamond"/>
        <w:sz w:val="20"/>
        <w:szCs w:val="20"/>
      </w:rPr>
      <w:t>S</w:t>
    </w:r>
    <w:r w:rsidR="00796175">
      <w:rPr>
        <w:rFonts w:ascii="Garamond" w:hAnsi="Garamond"/>
        <w:sz w:val="20"/>
        <w:szCs w:val="20"/>
      </w:rPr>
      <w:t>tukenberg’s</w:t>
    </w:r>
    <w:proofErr w:type="spellEnd"/>
    <w:r w:rsidR="00796175">
      <w:rPr>
        <w:rFonts w:ascii="Garamond" w:hAnsi="Garamond"/>
        <w:sz w:val="20"/>
        <w:szCs w:val="20"/>
      </w:rPr>
      <w:t xml:space="preserve"> Fall</w:t>
    </w:r>
    <w:r w:rsidR="00DC4D1C">
      <w:rPr>
        <w:rFonts w:ascii="Garamond" w:hAnsi="Garamond"/>
        <w:sz w:val="20"/>
        <w:szCs w:val="20"/>
      </w:rPr>
      <w:t xml:space="preserve"> 2018</w:t>
    </w:r>
    <w:r>
      <w:rPr>
        <w:rFonts w:ascii="Garamond" w:hAnsi="Garamond"/>
        <w:sz w:val="20"/>
        <w:szCs w:val="20"/>
      </w:rPr>
      <w:t xml:space="preserve"> </w:t>
    </w:r>
    <w:proofErr w:type="spellStart"/>
    <w:r w:rsidRPr="00837612">
      <w:rPr>
        <w:rFonts w:ascii="Garamond" w:hAnsi="Garamond"/>
        <w:sz w:val="20"/>
        <w:szCs w:val="20"/>
      </w:rPr>
      <w:t>Eng</w:t>
    </w:r>
    <w:proofErr w:type="spellEnd"/>
    <w:r w:rsidRPr="00837612">
      <w:rPr>
        <w:rFonts w:ascii="Garamond" w:hAnsi="Garamond"/>
        <w:sz w:val="20"/>
        <w:szCs w:val="20"/>
      </w:rPr>
      <w:t xml:space="preserve"> 101 syllabus, page </w:t>
    </w:r>
    <w:r w:rsidRPr="00837612">
      <w:rPr>
        <w:rFonts w:ascii="Garamond" w:hAnsi="Garamond"/>
        <w:sz w:val="20"/>
        <w:szCs w:val="20"/>
      </w:rPr>
      <w:fldChar w:fldCharType="begin"/>
    </w:r>
    <w:r w:rsidRPr="00837612">
      <w:rPr>
        <w:rFonts w:ascii="Garamond" w:hAnsi="Garamond"/>
        <w:sz w:val="20"/>
        <w:szCs w:val="20"/>
      </w:rPr>
      <w:instrText xml:space="preserve"> PAGE </w:instrText>
    </w:r>
    <w:r w:rsidRPr="00837612">
      <w:rPr>
        <w:rFonts w:ascii="Garamond" w:hAnsi="Garamond"/>
        <w:sz w:val="20"/>
        <w:szCs w:val="20"/>
      </w:rPr>
      <w:fldChar w:fldCharType="separate"/>
    </w:r>
    <w:r w:rsidR="00665E04">
      <w:rPr>
        <w:rFonts w:ascii="Garamond" w:hAnsi="Garamond"/>
        <w:noProof/>
        <w:sz w:val="20"/>
        <w:szCs w:val="20"/>
      </w:rPr>
      <w:t>1</w:t>
    </w:r>
    <w:r w:rsidRPr="00837612">
      <w:rPr>
        <w:rFonts w:ascii="Garamond" w:hAnsi="Garamond"/>
        <w:sz w:val="20"/>
        <w:szCs w:val="20"/>
      </w:rPr>
      <w:fldChar w:fldCharType="end"/>
    </w:r>
    <w:r w:rsidRPr="00837612">
      <w:rPr>
        <w:rFonts w:ascii="Garamond" w:hAnsi="Garamond"/>
        <w:sz w:val="20"/>
        <w:szCs w:val="20"/>
      </w:rPr>
      <w:t xml:space="preserve"> of </w:t>
    </w:r>
    <w:r w:rsidRPr="00837612">
      <w:rPr>
        <w:rFonts w:ascii="Garamond" w:hAnsi="Garamond"/>
        <w:sz w:val="20"/>
        <w:szCs w:val="20"/>
      </w:rPr>
      <w:fldChar w:fldCharType="begin"/>
    </w:r>
    <w:r w:rsidRPr="00837612">
      <w:rPr>
        <w:rFonts w:ascii="Garamond" w:hAnsi="Garamond"/>
        <w:sz w:val="20"/>
        <w:szCs w:val="20"/>
      </w:rPr>
      <w:instrText xml:space="preserve"> NUMPAGES  </w:instrText>
    </w:r>
    <w:r w:rsidRPr="00837612">
      <w:rPr>
        <w:rFonts w:ascii="Garamond" w:hAnsi="Garamond"/>
        <w:sz w:val="20"/>
        <w:szCs w:val="20"/>
      </w:rPr>
      <w:fldChar w:fldCharType="separate"/>
    </w:r>
    <w:r w:rsidR="00665E04">
      <w:rPr>
        <w:rFonts w:ascii="Garamond" w:hAnsi="Garamond"/>
        <w:noProof/>
        <w:sz w:val="20"/>
        <w:szCs w:val="20"/>
      </w:rPr>
      <w:t>7</w:t>
    </w:r>
    <w:r w:rsidRPr="00837612">
      <w:rPr>
        <w:rFonts w:ascii="Garamond" w:hAnsi="Garamond"/>
        <w:sz w:val="20"/>
        <w:szCs w:val="20"/>
      </w:rPr>
      <w:fldChar w:fldCharType="end"/>
    </w:r>
  </w:p>
  <w:p w14:paraId="42339818" w14:textId="77777777" w:rsidR="00865D95" w:rsidRDefault="00665E04">
    <w:pPr>
      <w:pStyle w:val="Footer"/>
    </w:pPr>
  </w:p>
  <w:p w14:paraId="505E9667" w14:textId="77777777" w:rsidR="00865D95" w:rsidRDefault="00665E04">
    <w:pPr>
      <w:pStyle w:val="Footer"/>
      <w:tabs>
        <w:tab w:val="clear" w:pos="4320"/>
        <w:tab w:val="center" w:pos="0"/>
      </w:tabs>
      <w:ind w:right="360"/>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E9E7" w14:textId="77777777" w:rsidR="00991B12" w:rsidRDefault="00991B12" w:rsidP="00991B12">
      <w:r>
        <w:separator/>
      </w:r>
    </w:p>
  </w:footnote>
  <w:footnote w:type="continuationSeparator" w:id="0">
    <w:p w14:paraId="6BB6A202" w14:textId="77777777" w:rsidR="00991B12" w:rsidRDefault="00991B12" w:rsidP="0099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4EF"/>
    <w:multiLevelType w:val="hybridMultilevel"/>
    <w:tmpl w:val="511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47542"/>
    <w:multiLevelType w:val="hybridMultilevel"/>
    <w:tmpl w:val="F4307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817B6"/>
    <w:multiLevelType w:val="multilevel"/>
    <w:tmpl w:val="B116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F5019"/>
    <w:multiLevelType w:val="hybridMultilevel"/>
    <w:tmpl w:val="22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37385"/>
    <w:multiLevelType w:val="hybridMultilevel"/>
    <w:tmpl w:val="F68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759AB"/>
    <w:multiLevelType w:val="hybridMultilevel"/>
    <w:tmpl w:val="5F1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32493"/>
    <w:multiLevelType w:val="hybridMultilevel"/>
    <w:tmpl w:val="3DCC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176"/>
    <w:multiLevelType w:val="hybridMultilevel"/>
    <w:tmpl w:val="858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125B0"/>
    <w:multiLevelType w:val="hybridMultilevel"/>
    <w:tmpl w:val="0BAC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01A64"/>
    <w:multiLevelType w:val="hybridMultilevel"/>
    <w:tmpl w:val="387C3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5"/>
  </w:num>
  <w:num w:numId="6">
    <w:abstractNumId w:val="0"/>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D"/>
    <w:rsid w:val="00012099"/>
    <w:rsid w:val="00023A0C"/>
    <w:rsid w:val="00052612"/>
    <w:rsid w:val="00067DE7"/>
    <w:rsid w:val="000F761D"/>
    <w:rsid w:val="00112F31"/>
    <w:rsid w:val="00141BA7"/>
    <w:rsid w:val="001566B8"/>
    <w:rsid w:val="001B2D07"/>
    <w:rsid w:val="001B68EB"/>
    <w:rsid w:val="00263322"/>
    <w:rsid w:val="002E084D"/>
    <w:rsid w:val="002E7F44"/>
    <w:rsid w:val="00311B8F"/>
    <w:rsid w:val="0033011C"/>
    <w:rsid w:val="003845AB"/>
    <w:rsid w:val="003851A2"/>
    <w:rsid w:val="00403AEA"/>
    <w:rsid w:val="00417CE7"/>
    <w:rsid w:val="00421759"/>
    <w:rsid w:val="004648A1"/>
    <w:rsid w:val="004B5CBD"/>
    <w:rsid w:val="004C58AA"/>
    <w:rsid w:val="004C7805"/>
    <w:rsid w:val="004E7FE1"/>
    <w:rsid w:val="0050116F"/>
    <w:rsid w:val="00501896"/>
    <w:rsid w:val="00520CA1"/>
    <w:rsid w:val="00535938"/>
    <w:rsid w:val="00535AF1"/>
    <w:rsid w:val="00536454"/>
    <w:rsid w:val="005510C5"/>
    <w:rsid w:val="00556D62"/>
    <w:rsid w:val="00560EF1"/>
    <w:rsid w:val="005626B5"/>
    <w:rsid w:val="005F152C"/>
    <w:rsid w:val="005F320B"/>
    <w:rsid w:val="00637F2E"/>
    <w:rsid w:val="00652B35"/>
    <w:rsid w:val="00665E04"/>
    <w:rsid w:val="00670435"/>
    <w:rsid w:val="006737EB"/>
    <w:rsid w:val="006751B2"/>
    <w:rsid w:val="006A0B24"/>
    <w:rsid w:val="006A5FB1"/>
    <w:rsid w:val="006B3935"/>
    <w:rsid w:val="006D1698"/>
    <w:rsid w:val="007006BD"/>
    <w:rsid w:val="0073702E"/>
    <w:rsid w:val="00737FEC"/>
    <w:rsid w:val="007723DD"/>
    <w:rsid w:val="007836EA"/>
    <w:rsid w:val="00796175"/>
    <w:rsid w:val="007A13A9"/>
    <w:rsid w:val="007C7AA5"/>
    <w:rsid w:val="007E2AAE"/>
    <w:rsid w:val="00813DBC"/>
    <w:rsid w:val="008359AB"/>
    <w:rsid w:val="0085467C"/>
    <w:rsid w:val="008A7AFD"/>
    <w:rsid w:val="008C4F2F"/>
    <w:rsid w:val="008C79D7"/>
    <w:rsid w:val="008D141B"/>
    <w:rsid w:val="00905602"/>
    <w:rsid w:val="009110DC"/>
    <w:rsid w:val="00934650"/>
    <w:rsid w:val="009460E8"/>
    <w:rsid w:val="00982610"/>
    <w:rsid w:val="00991B12"/>
    <w:rsid w:val="009A3919"/>
    <w:rsid w:val="009B5CF4"/>
    <w:rsid w:val="009C1E36"/>
    <w:rsid w:val="00A23ADC"/>
    <w:rsid w:val="00A36189"/>
    <w:rsid w:val="00A44BC6"/>
    <w:rsid w:val="00A945D2"/>
    <w:rsid w:val="00AC2A38"/>
    <w:rsid w:val="00AD3319"/>
    <w:rsid w:val="00AD4EE5"/>
    <w:rsid w:val="00AF5932"/>
    <w:rsid w:val="00B00261"/>
    <w:rsid w:val="00B0184E"/>
    <w:rsid w:val="00B34321"/>
    <w:rsid w:val="00C03AE3"/>
    <w:rsid w:val="00C206B3"/>
    <w:rsid w:val="00C43999"/>
    <w:rsid w:val="00C5411F"/>
    <w:rsid w:val="00C668AE"/>
    <w:rsid w:val="00C67B39"/>
    <w:rsid w:val="00C713A1"/>
    <w:rsid w:val="00C912FD"/>
    <w:rsid w:val="00C944BA"/>
    <w:rsid w:val="00CD57FD"/>
    <w:rsid w:val="00D41EB8"/>
    <w:rsid w:val="00D5260A"/>
    <w:rsid w:val="00DA0E2A"/>
    <w:rsid w:val="00DA4B04"/>
    <w:rsid w:val="00DC4D1C"/>
    <w:rsid w:val="00DD0292"/>
    <w:rsid w:val="00E40FDC"/>
    <w:rsid w:val="00E46922"/>
    <w:rsid w:val="00E8018F"/>
    <w:rsid w:val="00EB5FC4"/>
    <w:rsid w:val="00ED138D"/>
    <w:rsid w:val="00F7698C"/>
    <w:rsid w:val="00F76D32"/>
    <w:rsid w:val="00F93C77"/>
    <w:rsid w:val="00FB203B"/>
    <w:rsid w:val="00FB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9D95"/>
  <w15:chartTrackingRefBased/>
  <w15:docId w15:val="{4D170FD6-C6FC-4E40-BA41-1C4F1DD7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7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57FD"/>
    <w:pPr>
      <w:jc w:val="center"/>
    </w:pPr>
    <w:rPr>
      <w:rFonts w:ascii="Garamond" w:hAnsi="Garamond"/>
      <w:sz w:val="32"/>
    </w:rPr>
  </w:style>
  <w:style w:type="character" w:customStyle="1" w:styleId="TitleChar">
    <w:name w:val="Title Char"/>
    <w:basedOn w:val="DefaultParagraphFont"/>
    <w:link w:val="Title"/>
    <w:rsid w:val="00CD57FD"/>
    <w:rPr>
      <w:rFonts w:ascii="Garamond" w:eastAsia="Times New Roman" w:hAnsi="Garamond" w:cs="Times New Roman"/>
      <w:sz w:val="32"/>
      <w:szCs w:val="24"/>
    </w:rPr>
  </w:style>
  <w:style w:type="paragraph" w:styleId="Subtitle">
    <w:name w:val="Subtitle"/>
    <w:basedOn w:val="Normal"/>
    <w:link w:val="SubtitleChar"/>
    <w:qFormat/>
    <w:rsid w:val="00CD57FD"/>
    <w:pPr>
      <w:jc w:val="center"/>
    </w:pPr>
    <w:rPr>
      <w:rFonts w:ascii="Garamond" w:hAnsi="Garamond"/>
      <w:b/>
      <w:bCs/>
      <w:sz w:val="32"/>
    </w:rPr>
  </w:style>
  <w:style w:type="character" w:customStyle="1" w:styleId="SubtitleChar">
    <w:name w:val="Subtitle Char"/>
    <w:basedOn w:val="DefaultParagraphFont"/>
    <w:link w:val="Subtitle"/>
    <w:rsid w:val="00CD57FD"/>
    <w:rPr>
      <w:rFonts w:ascii="Garamond" w:eastAsia="Times New Roman" w:hAnsi="Garamond" w:cs="Times New Roman"/>
      <w:b/>
      <w:bCs/>
      <w:sz w:val="32"/>
      <w:szCs w:val="24"/>
    </w:rPr>
  </w:style>
  <w:style w:type="character" w:styleId="Hyperlink">
    <w:name w:val="Hyperlink"/>
    <w:rsid w:val="00CD57FD"/>
    <w:rPr>
      <w:color w:val="0000FF"/>
      <w:u w:val="single"/>
    </w:rPr>
  </w:style>
  <w:style w:type="paragraph" w:styleId="Footer">
    <w:name w:val="footer"/>
    <w:basedOn w:val="Normal"/>
    <w:link w:val="FooterChar"/>
    <w:uiPriority w:val="99"/>
    <w:rsid w:val="00CD57FD"/>
    <w:pPr>
      <w:tabs>
        <w:tab w:val="center" w:pos="4320"/>
        <w:tab w:val="right" w:pos="8640"/>
      </w:tabs>
    </w:pPr>
  </w:style>
  <w:style w:type="character" w:customStyle="1" w:styleId="FooterChar">
    <w:name w:val="Footer Char"/>
    <w:basedOn w:val="DefaultParagraphFont"/>
    <w:link w:val="Footer"/>
    <w:uiPriority w:val="99"/>
    <w:rsid w:val="00CD57FD"/>
    <w:rPr>
      <w:rFonts w:ascii="Times New Roman" w:eastAsia="Times New Roman" w:hAnsi="Times New Roman" w:cs="Times New Roman"/>
      <w:sz w:val="24"/>
      <w:szCs w:val="24"/>
    </w:rPr>
  </w:style>
  <w:style w:type="character" w:styleId="PageNumber">
    <w:name w:val="page number"/>
    <w:basedOn w:val="DefaultParagraphFont"/>
    <w:rsid w:val="00CD57FD"/>
  </w:style>
  <w:style w:type="character" w:styleId="CommentReference">
    <w:name w:val="annotation reference"/>
    <w:uiPriority w:val="99"/>
    <w:semiHidden/>
    <w:unhideWhenUsed/>
    <w:rsid w:val="00CD57FD"/>
    <w:rPr>
      <w:sz w:val="16"/>
      <w:szCs w:val="16"/>
    </w:rPr>
  </w:style>
  <w:style w:type="paragraph" w:styleId="CommentText">
    <w:name w:val="annotation text"/>
    <w:basedOn w:val="Normal"/>
    <w:link w:val="CommentTextChar"/>
    <w:uiPriority w:val="99"/>
    <w:semiHidden/>
    <w:unhideWhenUsed/>
    <w:rsid w:val="00CD57FD"/>
    <w:rPr>
      <w:sz w:val="20"/>
      <w:szCs w:val="20"/>
    </w:rPr>
  </w:style>
  <w:style w:type="character" w:customStyle="1" w:styleId="CommentTextChar">
    <w:name w:val="Comment Text Char"/>
    <w:basedOn w:val="DefaultParagraphFont"/>
    <w:link w:val="CommentText"/>
    <w:uiPriority w:val="99"/>
    <w:semiHidden/>
    <w:rsid w:val="00CD57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5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FD"/>
    <w:rPr>
      <w:rFonts w:ascii="Segoe UI" w:eastAsia="Times New Roman" w:hAnsi="Segoe UI" w:cs="Segoe UI"/>
      <w:sz w:val="18"/>
      <w:szCs w:val="18"/>
    </w:rPr>
  </w:style>
  <w:style w:type="paragraph" w:styleId="Header">
    <w:name w:val="header"/>
    <w:basedOn w:val="Normal"/>
    <w:link w:val="HeaderChar"/>
    <w:uiPriority w:val="99"/>
    <w:unhideWhenUsed/>
    <w:rsid w:val="00991B12"/>
    <w:pPr>
      <w:tabs>
        <w:tab w:val="center" w:pos="4680"/>
        <w:tab w:val="right" w:pos="9360"/>
      </w:tabs>
    </w:pPr>
  </w:style>
  <w:style w:type="character" w:customStyle="1" w:styleId="HeaderChar">
    <w:name w:val="Header Char"/>
    <w:basedOn w:val="DefaultParagraphFont"/>
    <w:link w:val="Header"/>
    <w:uiPriority w:val="99"/>
    <w:rsid w:val="00991B1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945D2"/>
    <w:rPr>
      <w:b/>
      <w:bCs/>
    </w:rPr>
  </w:style>
  <w:style w:type="character" w:customStyle="1" w:styleId="CommentSubjectChar">
    <w:name w:val="Comment Subject Char"/>
    <w:basedOn w:val="CommentTextChar"/>
    <w:link w:val="CommentSubject"/>
    <w:uiPriority w:val="99"/>
    <w:semiHidden/>
    <w:rsid w:val="00A945D2"/>
    <w:rPr>
      <w:rFonts w:ascii="Times New Roman" w:eastAsia="Times New Roman" w:hAnsi="Times New Roman" w:cs="Times New Roman"/>
      <w:b/>
      <w:bCs/>
      <w:sz w:val="20"/>
      <w:szCs w:val="20"/>
    </w:rPr>
  </w:style>
  <w:style w:type="paragraph" w:styleId="ListParagraph">
    <w:name w:val="List Paragraph"/>
    <w:basedOn w:val="Normal"/>
    <w:uiPriority w:val="34"/>
    <w:qFormat/>
    <w:rsid w:val="002E084D"/>
    <w:pPr>
      <w:ind w:left="720"/>
      <w:contextualSpacing/>
    </w:pPr>
  </w:style>
  <w:style w:type="character" w:customStyle="1" w:styleId="apple-converted-space">
    <w:name w:val="apple-converted-space"/>
    <w:basedOn w:val="DefaultParagraphFont"/>
    <w:rsid w:val="001B68EB"/>
  </w:style>
  <w:style w:type="table" w:styleId="TableGrid">
    <w:name w:val="Table Grid"/>
    <w:basedOn w:val="TableNormal"/>
    <w:uiPriority w:val="59"/>
    <w:rsid w:val="0002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65810">
      <w:bodyDiv w:val="1"/>
      <w:marLeft w:val="0"/>
      <w:marRight w:val="0"/>
      <w:marTop w:val="0"/>
      <w:marBottom w:val="0"/>
      <w:divBdr>
        <w:top w:val="none" w:sz="0" w:space="0" w:color="auto"/>
        <w:left w:val="none" w:sz="0" w:space="0" w:color="auto"/>
        <w:bottom w:val="none" w:sz="0" w:space="0" w:color="auto"/>
        <w:right w:val="none" w:sz="0" w:space="0" w:color="auto"/>
      </w:divBdr>
    </w:div>
    <w:div w:id="16495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section/2/11/"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ill.stukenberg@uwc.edu" TargetMode="External"/><Relationship Id="rId12" Type="http://schemas.openxmlformats.org/officeDocument/2006/relationships/hyperlink" Target="https://www3.uwsp.edu/dos/Pages/Anonymous-Report.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Seering@uw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3.uwsp.edu/gep/Documents/GEPCategoryLearningOutcomes.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3.uwsp.edu/gep/Pages/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G001 and G002</Section>
    <Calendar_x0020_Year xmlns="409cf07c-705a-4568-bc2e-e1a7cd36a2d3">2018</Calendar_x0020_Year>
    <Course_x0020_Name xmlns="409cf07c-705a-4568-bc2e-e1a7cd36a2d3">College Writing and Critical Reading</Course_x0020_Name>
    <Instructor xmlns="409cf07c-705a-4568-bc2e-e1a7cd36a2d3">Jill Stukenberg</Instructor>
    <Pre xmlns="409cf07c-705a-4568-bc2e-e1a7cd36a2d3">35</Pre>
    <Campus xmlns="409cf07c-705a-4568-bc2e-e1a7cd36a2d3">
      <Value>Wausau</Value>
    </Campus>
  </documentManagement>
</p:properties>
</file>

<file path=customXml/itemProps1.xml><?xml version="1.0" encoding="utf-8"?>
<ds:datastoreItem xmlns:ds="http://schemas.openxmlformats.org/officeDocument/2006/customXml" ds:itemID="{A452856E-99B0-44AE-BED7-ABD59F70895F}"/>
</file>

<file path=customXml/itemProps2.xml><?xml version="1.0" encoding="utf-8"?>
<ds:datastoreItem xmlns:ds="http://schemas.openxmlformats.org/officeDocument/2006/customXml" ds:itemID="{61F600C4-4915-46B1-92FA-C594788A4FEE}"/>
</file>

<file path=customXml/itemProps3.xml><?xml version="1.0" encoding="utf-8"?>
<ds:datastoreItem xmlns:ds="http://schemas.openxmlformats.org/officeDocument/2006/customXml" ds:itemID="{3F517848-3226-4065-BC82-89375186A8B6}"/>
</file>

<file path=docProps/app.xml><?xml version="1.0" encoding="utf-8"?>
<Properties xmlns="http://schemas.openxmlformats.org/officeDocument/2006/extended-properties" xmlns:vt="http://schemas.openxmlformats.org/officeDocument/2006/docPropsVTypes">
  <Template>Normal</Template>
  <TotalTime>115</TotalTime>
  <Pages>7</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Stukenberg, Jill</dc:creator>
  <cp:keywords/>
  <dc:description/>
  <cp:lastModifiedBy>Stukenberg, Jill</cp:lastModifiedBy>
  <cp:revision>33</cp:revision>
  <dcterms:created xsi:type="dcterms:W3CDTF">2018-08-23T19:31:00Z</dcterms:created>
  <dcterms:modified xsi:type="dcterms:W3CDTF">2018-09-03T22:03:00Z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